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0" w:firstLine="0"/>
        <w:jc w:val="center"/>
        <w:spacing w:before="73"/>
        <w:rPr>
          <w:b/>
          <w:sz w:val="32"/>
        </w:rPr>
      </w:pPr>
      <w:r>
        <w:rPr>
          <w:b/>
          <w:sz w:val="32"/>
        </w:rPr>
        <w:t xml:space="preserve">                                         СОВЕТ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 xml:space="preserve">ДЕПУТАТОВ                            проект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2545" w:right="2551" w:hanging="2"/>
        <w:jc w:val="center"/>
        <w:spacing w:before="2"/>
        <w:rPr>
          <w:b/>
          <w:bCs/>
          <w:spacing w:val="-2"/>
          <w:sz w:val="32"/>
          <w:szCs w:val="32"/>
          <w:highlight w:val="none"/>
        </w:rPr>
      </w:pPr>
      <w:r>
        <w:rPr>
          <w:b/>
          <w:sz w:val="32"/>
        </w:rPr>
        <w:t xml:space="preserve">муниципального округа </w:t>
      </w:r>
      <w:r>
        <w:rPr>
          <w:b/>
          <w:spacing w:val="-2"/>
          <w:sz w:val="32"/>
        </w:rPr>
        <w:t xml:space="preserve">САВЕЛОВСКИЙ</w:t>
      </w:r>
      <w:r>
        <w:rPr>
          <w:b/>
          <w:bCs/>
          <w:spacing w:val="-2"/>
          <w:sz w:val="32"/>
          <w:szCs w:val="32"/>
          <w:highlight w:val="none"/>
        </w:rPr>
      </w:r>
      <w:r>
        <w:rPr>
          <w:b/>
          <w:bCs/>
          <w:spacing w:val="-2"/>
          <w:sz w:val="32"/>
          <w:szCs w:val="32"/>
          <w:highlight w:val="none"/>
        </w:rPr>
      </w:r>
    </w:p>
    <w:p>
      <w:pPr>
        <w:ind w:left="2545" w:right="2551" w:hanging="2"/>
        <w:jc w:val="center"/>
        <w:spacing w:before="2"/>
        <w:rPr>
          <w:b/>
          <w:bCs/>
          <w:sz w:val="32"/>
          <w:szCs w:val="32"/>
        </w:rPr>
      </w:pPr>
      <w:r>
        <w:rPr>
          <w:b/>
          <w:spacing w:val="-2"/>
          <w:sz w:val="32"/>
          <w:highlight w:val="none"/>
        </w:rPr>
        <w:t xml:space="preserve">в городе Москве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38"/>
        <w:ind w:left="2352" w:right="2366"/>
        <w:spacing w:line="283" w:lineRule="atLeas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8"/>
        <w:ind w:left="2352" w:right="2366"/>
        <w:spacing w:line="283" w:lineRule="atLeast"/>
        <w:rPr>
          <w:spacing w:val="-2"/>
          <w:highlight w:val="none"/>
        </w:rPr>
      </w:pPr>
      <w:r>
        <w:t xml:space="preserve"> </w:t>
      </w:r>
      <w:r>
        <w:rPr>
          <w:spacing w:val="-2"/>
        </w:rPr>
        <w:t xml:space="preserve">РЕШЕНИЕ</w:t>
      </w:r>
      <w:r>
        <w:rPr>
          <w:spacing w:val="-2"/>
          <w:highlight w:val="none"/>
        </w:rPr>
      </w:r>
    </w:p>
    <w:p>
      <w:pPr>
        <w:pStyle w:val="837"/>
        <w:ind w:left="0"/>
        <w:spacing w:before="276"/>
      </w:pPr>
      <w:r>
        <w:rPr>
          <w:spacing w:val="-13"/>
        </w:rPr>
        <w:t xml:space="preserve">«__» _________ 2024 г.  </w:t>
      </w:r>
      <w:r>
        <w:rPr>
          <w:spacing w:val="-4"/>
        </w:rPr>
        <w:t xml:space="preserve">№________</w:t>
      </w:r>
      <w:r/>
      <w:r/>
      <w:r/>
      <w:r/>
    </w:p>
    <w:p>
      <w:pPr>
        <w:ind w:left="100" w:right="4617" w:firstLine="0"/>
        <w:jc w:val="both"/>
        <w:spacing w:before="0" w:line="240" w:lineRule="auto"/>
        <w:rPr>
          <w:b/>
          <w:sz w:val="28"/>
        </w:rPr>
      </w:pPr>
      <w:r>
        <w:rPr>
          <w:b/>
          <w:sz w:val="28"/>
        </w:rPr>
        <w:t xml:space="preserve">Об утверждении Порядка изготовления, хранения и уничтожения герба и флага муниципального округа Савеловский в городе Москве, бланков, печатей и иных носителей изображения герба и флага муниципального округа Савеловский в городе Москве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7"/>
        <w:ind w:left="0"/>
        <w:jc w:val="left"/>
        <w:spacing w:before="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ind w:left="808"/>
        <w:spacing w:line="322" w:lineRule="exact"/>
      </w:pPr>
      <w:r>
        <w:t xml:space="preserve">В</w:t>
      </w:r>
      <w:r>
        <w:rPr>
          <w:spacing w:val="8"/>
        </w:rPr>
        <w:t xml:space="preserve"> </w:t>
      </w:r>
      <w:r>
        <w:t xml:space="preserve">соответствии</w:t>
      </w:r>
      <w:r>
        <w:rPr>
          <w:spacing w:val="12"/>
        </w:rPr>
        <w:t xml:space="preserve"> </w:t>
      </w:r>
      <w:r>
        <w:t xml:space="preserve">с</w:t>
      </w:r>
      <w:r>
        <w:rPr>
          <w:spacing w:val="11"/>
        </w:rPr>
        <w:t xml:space="preserve"> </w:t>
      </w:r>
      <w:r>
        <w:t xml:space="preserve">Федеральным</w:t>
      </w:r>
      <w:r>
        <w:rPr>
          <w:spacing w:val="11"/>
        </w:rPr>
        <w:t xml:space="preserve"> </w:t>
      </w:r>
      <w:r>
        <w:t xml:space="preserve">законом</w:t>
      </w:r>
      <w:r>
        <w:rPr>
          <w:spacing w:val="11"/>
        </w:rPr>
        <w:t xml:space="preserve"> </w:t>
      </w:r>
      <w:r>
        <w:t xml:space="preserve">от</w:t>
      </w:r>
      <w:r>
        <w:rPr>
          <w:spacing w:val="10"/>
        </w:rPr>
        <w:t xml:space="preserve"> </w:t>
      </w:r>
      <w:r>
        <w:t xml:space="preserve">6</w:t>
      </w:r>
      <w:r>
        <w:rPr>
          <w:spacing w:val="12"/>
        </w:rPr>
        <w:t xml:space="preserve"> </w:t>
      </w:r>
      <w:r>
        <w:t xml:space="preserve">октября</w:t>
      </w:r>
      <w:r>
        <w:rPr>
          <w:spacing w:val="12"/>
        </w:rPr>
        <w:t xml:space="preserve"> </w:t>
      </w:r>
      <w:r>
        <w:t xml:space="preserve">2003</w:t>
      </w:r>
      <w:r>
        <w:rPr>
          <w:spacing w:val="9"/>
        </w:rPr>
        <w:t xml:space="preserve"> </w:t>
      </w:r>
      <w:r>
        <w:t xml:space="preserve">года</w:t>
      </w:r>
      <w:r>
        <w:rPr>
          <w:spacing w:val="12"/>
        </w:rPr>
        <w:t xml:space="preserve"> </w:t>
      </w:r>
      <w:r>
        <w:t xml:space="preserve">№</w:t>
      </w:r>
      <w:r>
        <w:rPr>
          <w:spacing w:val="12"/>
        </w:rPr>
        <w:t xml:space="preserve"> </w:t>
      </w:r>
      <w:r>
        <w:t xml:space="preserve">131-</w:t>
      </w:r>
      <w:r>
        <w:rPr>
          <w:spacing w:val="-5"/>
        </w:rPr>
        <w:t xml:space="preserve">ФЗ</w:t>
      </w:r>
      <w:r/>
    </w:p>
    <w:p>
      <w:pPr>
        <w:pStyle w:val="837"/>
        <w:ind w:right="113"/>
      </w:pPr>
      <w:r>
        <w:t xml:space="preserve">«Об общих принципах орган</w:t>
      </w:r>
      <w:r>
        <w:t xml:space="preserve">изации </w:t>
      </w:r>
      <w:r>
        <w:t xml:space="preserve">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Уставом муниципального округа Савеловский в городе Москве, решением Совета депутатов муниципального</w:t>
      </w:r>
      <w:r>
        <w:rPr>
          <w:spacing w:val="22"/>
        </w:rPr>
        <w:t xml:space="preserve"> </w:t>
      </w:r>
      <w:r>
        <w:t xml:space="preserve">округа</w:t>
      </w:r>
      <w:r>
        <w:rPr>
          <w:spacing w:val="23"/>
        </w:rPr>
        <w:t xml:space="preserve"> </w:t>
      </w:r>
      <w:r>
        <w:rPr>
          <w:spacing w:val="22"/>
        </w:rPr>
        <w:t xml:space="preserve">Савеловский в городе Москве </w:t>
      </w:r>
      <w:r>
        <w:t xml:space="preserve">от</w:t>
      </w:r>
      <w:r>
        <w:rPr>
          <w:spacing w:val="23"/>
        </w:rPr>
        <w:t xml:space="preserve"> </w:t>
      </w:r>
      <w:r>
        <w:rPr>
          <w:spacing w:val="23"/>
        </w:rPr>
        <w:t xml:space="preserve">15 </w:t>
      </w:r>
      <w:r>
        <w:t xml:space="preserve">декабря</w:t>
      </w:r>
      <w:r>
        <w:rPr>
          <w:spacing w:val="22"/>
        </w:rPr>
        <w:t xml:space="preserve"> </w:t>
      </w:r>
      <w:r>
        <w:t xml:space="preserve">2022</w:t>
      </w:r>
      <w:r>
        <w:rPr>
          <w:spacing w:val="25"/>
        </w:rPr>
        <w:t xml:space="preserve"> </w:t>
      </w:r>
      <w:r>
        <w:t xml:space="preserve">года</w:t>
      </w:r>
      <w:r>
        <w:rPr>
          <w:spacing w:val="22"/>
        </w:rPr>
        <w:t xml:space="preserve"> </w:t>
      </w:r>
      <w:r>
        <w:t xml:space="preserve">№</w:t>
      </w:r>
      <w:r>
        <w:rPr>
          <w:spacing w:val="22"/>
        </w:rPr>
        <w:t xml:space="preserve"> </w:t>
      </w:r>
      <w:r>
        <w:t xml:space="preserve">11/1 </w:t>
      </w:r>
      <w:r>
        <w:rPr>
          <w:sz w:val="28"/>
        </w:rPr>
        <w:t xml:space="preserve">«Об официальных символах (гербе и флаге) муниципального округа Савеловский в городе Москве», </w:t>
      </w:r>
      <w:r>
        <w:rPr>
          <w:b/>
          <w:sz w:val="28"/>
        </w:rPr>
        <w:t xml:space="preserve">Совет депутатов муниципального округа Савеловский в городе Москве решил</w:t>
      </w:r>
      <w:r>
        <w:rPr>
          <w:sz w:val="28"/>
        </w:rPr>
        <w:t xml:space="preserve">:</w:t>
      </w:r>
      <w:r>
        <w:rPr>
          <w:sz w:val="28"/>
        </w:rPr>
      </w:r>
      <w:r/>
    </w:p>
    <w:p>
      <w:pPr>
        <w:pStyle w:val="839"/>
        <w:numPr>
          <w:ilvl w:val="0"/>
          <w:numId w:val="1"/>
        </w:numPr>
        <w:ind w:left="100" w:right="113" w:firstLine="708"/>
        <w:jc w:val="both"/>
        <w:spacing w:before="0" w:after="0" w:line="240" w:lineRule="auto"/>
        <w:tabs>
          <w:tab w:val="left" w:pos="1171" w:leader="none"/>
        </w:tabs>
        <w:rPr>
          <w:sz w:val="28"/>
        </w:rPr>
      </w:pPr>
      <w:r>
        <w:rPr>
          <w:sz w:val="28"/>
        </w:rPr>
        <w:t xml:space="preserve">Утвердить Порядок изготовления, хранения и уничтожения герба и флага муниципального округа Савеловский в городе Москве, бланков, печатей и иных носителей изображения герба и флага муниципального округа Савеловский в городе Москве (приложение).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0"/>
          <w:numId w:val="1"/>
        </w:numPr>
        <w:ind w:left="100" w:right="115" w:firstLine="708"/>
        <w:jc w:val="both"/>
        <w:spacing w:before="0" w:after="0" w:line="240" w:lineRule="auto"/>
        <w:tabs>
          <w:tab w:val="left" w:pos="1087" w:leader="none"/>
        </w:tabs>
        <w:rPr>
          <w:sz w:val="28"/>
        </w:rPr>
      </w:pP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</w:t>
      </w:r>
      <w:hyperlink r:id="rId9" w:tooltip="http://mos-saburovo.ru/" w:history="1">
        <w:r>
          <w:rPr>
            <w:sz w:val="28"/>
          </w:rPr>
          <w:t xml:space="preserve">http://</w:t>
        </w:r>
        <w:r>
          <w:rPr>
            <w:sz w:val="28"/>
            <w:lang w:val="en-US"/>
          </w:rPr>
          <w:t xml:space="preserve">www.</w:t>
        </w:r>
        <w:r>
          <w:rPr>
            <w:sz w:val="28"/>
            <w:lang w:val="en-US"/>
          </w:rPr>
          <w:t xml:space="preserve">savelovskoe</w:t>
        </w:r>
        <w:r>
          <w:rPr>
            <w:sz w:val="28"/>
          </w:rPr>
          <w:t xml:space="preserve">.ru</w:t>
        </w:r>
      </w:hyperlink>
      <w:r>
        <w:rPr>
          <w:sz w:val="28"/>
        </w:rPr>
        <w:t xml:space="preserve"> в информационно-телекоммуникационной сети «Интернет»</w:t>
      </w:r>
      <w:r/>
      <w:r>
        <w:rPr>
          <w:sz w:val="28"/>
        </w:rPr>
        <w:t xml:space="preserve">.</w:t>
      </w:r>
      <w:r>
        <w:rPr>
          <w:sz w:val="28"/>
        </w:rPr>
      </w:r>
    </w:p>
    <w:p>
      <w:pPr>
        <w:pStyle w:val="839"/>
        <w:numPr>
          <w:ilvl w:val="0"/>
          <w:numId w:val="1"/>
        </w:numPr>
        <w:ind w:left="100" w:right="123" w:firstLine="708"/>
        <w:jc w:val="both"/>
        <w:spacing w:before="0" w:after="0" w:line="240" w:lineRule="auto"/>
        <w:tabs>
          <w:tab w:val="left" w:pos="1176" w:leader="none"/>
        </w:tabs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на главу муниципального округа Савеловский в городе Москве Аверьянова Виктора Васильевича.</w:t>
      </w:r>
      <w:r>
        <w:rPr>
          <w:sz w:val="28"/>
        </w:rPr>
      </w:r>
      <w:r>
        <w:rPr>
          <w:sz w:val="28"/>
        </w:rPr>
      </w:r>
      <w:r/>
      <w:r/>
      <w:r>
        <w:rPr>
          <w:sz w:val="28"/>
        </w:rPr>
      </w:r>
    </w:p>
    <w:p>
      <w:pPr>
        <w:ind w:right="123"/>
        <w:jc w:val="both"/>
        <w:spacing w:before="0" w:after="0" w:line="240" w:lineRule="auto"/>
        <w:tabs>
          <w:tab w:val="left" w:pos="11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3"/>
        <w:jc w:val="both"/>
        <w:spacing w:before="0" w:after="0" w:line="240" w:lineRule="auto"/>
        <w:tabs>
          <w:tab w:val="left" w:pos="1176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100" w:right="0" w:firstLine="0"/>
        <w:jc w:val="both"/>
        <w:spacing w:before="0"/>
        <w:rPr>
          <w:b/>
          <w:sz w:val="28"/>
        </w:rPr>
      </w:pPr>
      <w:r>
        <w:rPr>
          <w:b/>
          <w:spacing w:val="-2"/>
          <w:sz w:val="28"/>
        </w:rPr>
        <w:t xml:space="preserve">Глава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 xml:space="preserve">муниципального округа</w:t>
      </w:r>
      <w:r>
        <w:rPr>
          <w:b/>
          <w:sz w:val="28"/>
        </w:rPr>
        <w:tab/>
        <w:tab/>
        <w:tab/>
        <w:tab/>
        <w:t xml:space="preserve">                     В.В. Аверьянов</w:t>
      </w:r>
      <w:r>
        <w:rPr>
          <w:b/>
          <w:sz w:val="28"/>
        </w:rPr>
      </w:r>
    </w:p>
    <w:p>
      <w:pPr>
        <w:ind w:left="100" w:right="0" w:firstLine="0"/>
        <w:jc w:val="both"/>
        <w:spacing w:before="2"/>
        <w:tabs>
          <w:tab w:val="left" w:pos="7741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Савеловский в городе Москве</w:t>
      </w:r>
      <w:r>
        <w:rPr>
          <w:b/>
          <w:sz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00" w:right="0" w:firstLine="0"/>
        <w:jc w:val="both"/>
        <w:spacing w:before="2"/>
        <w:tabs>
          <w:tab w:val="left" w:pos="774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0" w:right="0" w:firstLine="0"/>
        <w:jc w:val="both"/>
        <w:spacing w:before="2"/>
        <w:tabs>
          <w:tab w:val="left" w:pos="774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489" w:right="0" w:firstLine="0"/>
        <w:jc w:val="left"/>
        <w:spacing w:before="75"/>
        <w:rPr>
          <w:sz w:val="24"/>
          <w:szCs w:val="24"/>
        </w:rPr>
      </w:pPr>
      <w:r>
        <w:rPr>
          <w:spacing w:val="-2"/>
          <w:sz w:val="24"/>
          <w:highlight w:val="none"/>
        </w:rPr>
      </w:r>
      <w:r>
        <w:rPr>
          <w:spacing w:val="-2"/>
          <w:sz w:val="24"/>
          <w:highlight w:val="none"/>
        </w:rPr>
      </w:r>
    </w:p>
    <w:p>
      <w:pPr>
        <w:ind w:left="5489" w:right="0" w:firstLine="0"/>
        <w:jc w:val="left"/>
        <w:spacing w:before="75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highlight w:val="none"/>
        </w:rPr>
      </w:r>
      <w:r>
        <w:rPr>
          <w:spacing w:val="-2"/>
          <w:sz w:val="24"/>
          <w:highlight w:val="none"/>
        </w:rPr>
      </w:r>
    </w:p>
    <w:p>
      <w:pPr>
        <w:ind w:left="5489" w:right="0" w:firstLine="0"/>
        <w:jc w:val="left"/>
        <w:spacing w:before="75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highlight w:val="none"/>
        </w:rPr>
      </w:r>
      <w:r>
        <w:rPr>
          <w:spacing w:val="-2"/>
          <w:sz w:val="24"/>
          <w:highlight w:val="none"/>
        </w:rPr>
      </w:r>
    </w:p>
    <w:p>
      <w:pPr>
        <w:ind w:left="5489" w:right="0" w:firstLine="0"/>
        <w:jc w:val="left"/>
        <w:spacing w:before="75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highlight w:val="none"/>
        </w:rPr>
      </w:r>
      <w:r>
        <w:rPr>
          <w:spacing w:val="-2"/>
          <w:sz w:val="24"/>
          <w:highlight w:val="none"/>
        </w:rPr>
      </w:r>
    </w:p>
    <w:p>
      <w:pPr>
        <w:ind w:left="5489" w:right="0" w:firstLine="0"/>
        <w:jc w:val="left"/>
        <w:spacing w:before="75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highlight w:val="none"/>
        </w:rPr>
      </w:r>
      <w:r>
        <w:rPr>
          <w:spacing w:val="-2"/>
          <w:sz w:val="24"/>
          <w:highlight w:val="none"/>
        </w:rPr>
      </w:r>
    </w:p>
    <w:p>
      <w:pPr>
        <w:ind w:left="5489" w:right="0" w:firstLine="0"/>
        <w:jc w:val="left"/>
        <w:spacing w:before="75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pacing w:val="-2"/>
          <w:sz w:val="24"/>
          <w:szCs w:val="24"/>
          <w:highlight w:val="none"/>
        </w:rPr>
      </w:r>
    </w:p>
    <w:p>
      <w:pPr>
        <w:ind w:left="5489" w:right="114" w:firstLine="0"/>
        <w:jc w:val="both"/>
        <w:spacing w:before="0"/>
        <w:rPr>
          <w:sz w:val="24"/>
          <w:szCs w:val="24"/>
        </w:rPr>
      </w:pPr>
      <w:r>
        <w:rPr>
          <w:sz w:val="24"/>
        </w:rPr>
        <w:t xml:space="preserve">к решению Совета депутатов муниципального округа Савеловский в городе Москве</w:t>
      </w:r>
      <w:r>
        <w:rPr>
          <w:sz w:val="24"/>
        </w:rPr>
      </w:r>
    </w:p>
    <w:p>
      <w:pPr>
        <w:ind w:left="5489" w:right="114" w:firstLine="0"/>
        <w:jc w:val="both"/>
        <w:spacing w:befor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«__» _____________ </w:t>
      </w:r>
      <w:r>
        <w:rPr>
          <w:sz w:val="24"/>
        </w:rPr>
        <w:t xml:space="preserve">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_____</w:t>
      </w:r>
      <w:r/>
    </w:p>
    <w:p>
      <w:pPr>
        <w:pStyle w:val="837"/>
        <w:ind w:left="0"/>
        <w:jc w:val="left"/>
        <w:spacing w:before="1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" w:right="19" w:firstLine="0"/>
        <w:jc w:val="center"/>
        <w:spacing w:before="0" w:line="322" w:lineRule="exact"/>
        <w:rPr>
          <w:b/>
          <w:sz w:val="28"/>
        </w:rPr>
      </w:pPr>
      <w:r>
        <w:rPr>
          <w:b/>
          <w:spacing w:val="-2"/>
          <w:sz w:val="28"/>
        </w:rPr>
        <w:t xml:space="preserve">Порядок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79" w:right="194" w:hanging="6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изготовления, хранения и уничтожения герба и флага муниципального округа Савеловский в городе Москве, бланков, печатей и иных носителей изображения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герба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флага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округа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Савеловский в городе Москве</w:t>
      </w:r>
      <w:r>
        <w:rPr>
          <w:b/>
          <w:sz w:val="28"/>
        </w:rPr>
      </w:r>
    </w:p>
    <w:p>
      <w:pPr>
        <w:pStyle w:val="839"/>
        <w:numPr>
          <w:ilvl w:val="1"/>
          <w:numId w:val="1"/>
        </w:numPr>
        <w:ind w:left="3909" w:right="0" w:hanging="280"/>
        <w:jc w:val="left"/>
        <w:spacing w:before="321" w:after="0" w:line="240" w:lineRule="auto"/>
        <w:tabs>
          <w:tab w:val="left" w:pos="3909" w:leader="none"/>
        </w:tabs>
        <w:rPr>
          <w:b/>
          <w:sz w:val="28"/>
        </w:rPr>
      </w:pPr>
      <w:r>
        <w:rPr>
          <w:b/>
          <w:sz w:val="28"/>
        </w:rPr>
        <w:t xml:space="preserve">Общие</w:t>
      </w:r>
      <w:r>
        <w:rPr>
          <w:b/>
          <w:spacing w:val="-2"/>
          <w:sz w:val="28"/>
        </w:rPr>
        <w:t xml:space="preserve"> Положения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7"/>
        <w:ind w:left="0"/>
        <w:jc w:val="left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9"/>
        <w:numPr>
          <w:ilvl w:val="2"/>
          <w:numId w:val="1"/>
        </w:numPr>
        <w:ind w:left="100" w:right="113" w:firstLine="708"/>
        <w:jc w:val="both"/>
        <w:spacing w:before="0" w:after="0" w:line="240" w:lineRule="auto"/>
        <w:tabs>
          <w:tab w:val="left" w:pos="1296" w:leader="none"/>
        </w:tabs>
        <w:rPr>
          <w:sz w:val="28"/>
        </w:rPr>
      </w:pPr>
      <w:r>
        <w:rPr>
          <w:sz w:val="28"/>
        </w:rPr>
        <w:t xml:space="preserve">Настоящий Порядок устанавливает общие правила изготовления, хранения и уничтожения герба и флага муниципального округа Савеловский в городе Москве, бланков, печатей и иных носителей изображения герба и флага муниципального округа Савеловский в городе Москве.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1"/>
          <w:numId w:val="1"/>
        </w:numPr>
        <w:ind w:left="2593" w:right="0" w:hanging="280"/>
        <w:jc w:val="left"/>
        <w:spacing w:before="321" w:after="0" w:line="240" w:lineRule="auto"/>
        <w:tabs>
          <w:tab w:val="left" w:pos="2593" w:leader="none"/>
        </w:tabs>
        <w:rPr>
          <w:b/>
          <w:sz w:val="28"/>
        </w:rPr>
      </w:pPr>
      <w:r>
        <w:rPr>
          <w:b/>
          <w:sz w:val="28"/>
        </w:rPr>
        <w:t xml:space="preserve">Изготовление,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хранение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уничтожение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038" w:right="0" w:firstLine="0"/>
        <w:jc w:val="left"/>
        <w:spacing w:before="2"/>
        <w:rPr>
          <w:b/>
          <w:sz w:val="28"/>
        </w:rPr>
      </w:pPr>
      <w:r>
        <w:rPr>
          <w:b/>
          <w:sz w:val="28"/>
        </w:rPr>
        <w:t xml:space="preserve">герба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флага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Савеловский в городе Москве</w:t>
      </w:r>
      <w:r>
        <w:rPr>
          <w:b/>
          <w:sz w:val="28"/>
        </w:rPr>
      </w:r>
    </w:p>
    <w:p>
      <w:pPr>
        <w:pStyle w:val="839"/>
        <w:numPr>
          <w:ilvl w:val="2"/>
          <w:numId w:val="1"/>
        </w:numPr>
        <w:ind w:left="100" w:right="113" w:firstLine="708"/>
        <w:jc w:val="both"/>
        <w:spacing w:before="321" w:after="0" w:line="240" w:lineRule="auto"/>
        <w:tabs>
          <w:tab w:val="left" w:pos="1298" w:leader="none"/>
        </w:tabs>
        <w:rPr>
          <w:sz w:val="28"/>
        </w:rPr>
      </w:pPr>
      <w:r>
        <w:rPr>
          <w:sz w:val="28"/>
        </w:rPr>
        <w:t xml:space="preserve">Герб и флаг муниципального округа Савеловский в городе Москве (далее - герб и флаг муниципального округа) изготавливаются предприятиями, имеющими право на осуществление деятельности по изготовлению указанного вида продукции на должном качественном уровне.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2" w:firstLine="708"/>
        <w:jc w:val="both"/>
        <w:spacing w:before="0" w:after="0" w:line="240" w:lineRule="auto"/>
        <w:tabs>
          <w:tab w:val="left" w:pos="1296" w:leader="none"/>
        </w:tabs>
        <w:rPr>
          <w:sz w:val="28"/>
        </w:rPr>
      </w:pPr>
      <w:r>
        <w:rPr>
          <w:sz w:val="28"/>
        </w:rPr>
        <w:t xml:space="preserve">Изготовление герба и флага муниципального округа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заказу субъектов, имеющих право на их использование, в соответствии с решением Совета депутатов муниципального округа Савеловский в городе Москве 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15 декабря 2022 года № 11/1 «</w:t>
      </w:r>
      <w:r>
        <w:rPr>
          <w:sz w:val="28"/>
        </w:rPr>
        <w:t xml:space="preserve">Об официальных символах (гербе и флаге) муниципального округа Савеловский в городе Москве</w:t>
      </w:r>
      <w:r/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3" w:firstLine="708"/>
        <w:jc w:val="both"/>
        <w:spacing w:before="0" w:after="0" w:line="240" w:lineRule="auto"/>
        <w:tabs>
          <w:tab w:val="left" w:pos="1298" w:leader="none"/>
        </w:tabs>
        <w:rPr>
          <w:sz w:val="28"/>
        </w:rPr>
      </w:pPr>
      <w:r>
        <w:rPr>
          <w:sz w:val="28"/>
        </w:rPr>
        <w:t xml:space="preserve">Воспроизведение герба и флага муниципального округа, независимо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их размеров и</w:t>
      </w:r>
      <w:r>
        <w:rPr>
          <w:sz w:val="28"/>
        </w:rPr>
        <w:t xml:space="preserve"> техники исполнения, должно точно соответствовать описанию, установленному решением Совета депутатов муниципального округа Савеловский в городе Москве от 15 декабря 2022 года №11/1 «</w:t>
      </w:r>
      <w:r>
        <w:rPr>
          <w:sz w:val="28"/>
        </w:rPr>
        <w:t xml:space="preserve">Об официальных символах (гербе и флаге) муниципального округа Савеловский в городе Москве</w:t>
      </w:r>
      <w:r/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4" w:firstLine="708"/>
        <w:jc w:val="both"/>
        <w:spacing w:before="0" w:after="0" w:line="240" w:lineRule="auto"/>
        <w:tabs>
          <w:tab w:val="left" w:pos="1298" w:leader="none"/>
        </w:tabs>
        <w:rPr>
          <w:sz w:val="28"/>
        </w:rPr>
      </w:pPr>
      <w:r>
        <w:rPr>
          <w:sz w:val="28"/>
        </w:rPr>
        <w:t xml:space="preserve">Герб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флаг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округа,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местн</w:t>
      </w:r>
      <w:r>
        <w:rPr>
          <w:sz w:val="28"/>
        </w:rPr>
        <w:t xml:space="preserve">ого самоуправления муниципального округа Савеловский в городе Москве (далее - органы местного самоуправления) при проведении мероприятий, хранятся в аппарате Совета депутатов муниципального округа Савеловский в городе Москве (далее – аппарат Совета депутатов).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8" w:firstLine="708"/>
        <w:jc w:val="both"/>
        <w:spacing w:before="1" w:after="0" w:line="240" w:lineRule="auto"/>
        <w:tabs>
          <w:tab w:val="left" w:pos="1298" w:leader="none"/>
        </w:tabs>
        <w:rPr>
          <w:sz w:val="28"/>
        </w:rPr>
      </w:pPr>
      <w:r>
        <w:rPr>
          <w:sz w:val="28"/>
        </w:rPr>
        <w:t xml:space="preserve">Замена и уничтожение герба и флага муниципального округа осуществляется в случае утраты их свойств, в целях исключения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повторного применения.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23" w:firstLine="708"/>
        <w:jc w:val="both"/>
        <w:spacing w:before="0" w:after="0" w:line="240" w:lineRule="auto"/>
        <w:tabs>
          <w:tab w:val="left" w:pos="1296" w:leader="none"/>
        </w:tabs>
        <w:rPr>
          <w:sz w:val="28"/>
        </w:rPr>
      </w:pPr>
      <w:r>
        <w:rPr>
          <w:sz w:val="28"/>
        </w:rPr>
        <w:t xml:space="preserve">Особого порядка уничтожения герба и флага муниципального округа не предусматривается.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3" w:firstLine="708"/>
        <w:jc w:val="both"/>
        <w:spacing w:before="1" w:after="0" w:line="240" w:lineRule="auto"/>
        <w:tabs>
          <w:tab w:val="left" w:pos="1298" w:leader="none"/>
        </w:tabs>
        <w:rPr>
          <w:sz w:val="28"/>
        </w:rPr>
      </w:pPr>
      <w:r>
        <w:rPr>
          <w:sz w:val="28"/>
        </w:rPr>
        <w:t xml:space="preserve">Уничтожение герба и флага муниципального округа осуществляется в условиях, исключающих в отношении их действиям надругательского характера и должно обеспечивать невозможность их дальнейшего использования.</w:t>
      </w:r>
      <w:r>
        <w:rPr>
          <w:sz w:val="28"/>
        </w:rPr>
      </w:r>
      <w:r>
        <w:rPr>
          <w:sz w:val="28"/>
        </w:rPr>
      </w:r>
    </w:p>
    <w:p>
      <w:pPr>
        <w:ind w:right="113"/>
        <w:jc w:val="both"/>
        <w:spacing w:before="1" w:after="0" w:line="240" w:lineRule="auto"/>
        <w:tabs>
          <w:tab w:val="left" w:pos="12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numPr>
          <w:ilvl w:val="1"/>
          <w:numId w:val="1"/>
        </w:numPr>
        <w:ind w:left="2593" w:right="0" w:hanging="280"/>
        <w:jc w:val="left"/>
        <w:spacing w:before="77" w:after="0" w:line="240" w:lineRule="auto"/>
        <w:tabs>
          <w:tab w:val="left" w:pos="2593" w:leader="none"/>
        </w:tabs>
        <w:rPr>
          <w:b/>
          <w:sz w:val="28"/>
        </w:rPr>
      </w:pPr>
      <w:r>
        <w:rPr>
          <w:b/>
          <w:sz w:val="28"/>
        </w:rPr>
        <w:t xml:space="preserve">Изготовление,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хранение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уничтожение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946" w:right="0" w:hanging="1013"/>
        <w:jc w:val="left"/>
        <w:spacing w:before="1"/>
        <w:rPr>
          <w:b/>
          <w:sz w:val="28"/>
        </w:rPr>
      </w:pPr>
      <w:r>
        <w:rPr>
          <w:b/>
          <w:sz w:val="28"/>
        </w:rPr>
        <w:t xml:space="preserve">бланков,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печатей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носителей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изображения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герба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флага муниципального округа Савеловский в городе Москве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9"/>
        <w:numPr>
          <w:ilvl w:val="2"/>
          <w:numId w:val="1"/>
        </w:numPr>
        <w:ind w:left="100" w:right="113" w:firstLine="708"/>
        <w:jc w:val="both"/>
        <w:spacing w:before="320" w:after="0" w:line="240" w:lineRule="auto"/>
        <w:tabs>
          <w:tab w:val="left" w:pos="1295" w:leader="none"/>
        </w:tabs>
        <w:rPr>
          <w:sz w:val="28"/>
        </w:rPr>
      </w:pPr>
      <w:r>
        <w:rPr>
          <w:sz w:val="28"/>
        </w:rPr>
        <w:t xml:space="preserve"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бланков,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печатей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герба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флага муниципального округа (далее - носители изображения герба и флага муниципального</w:t>
      </w:r>
      <w:r>
        <w:rPr>
          <w:sz w:val="28"/>
        </w:rPr>
        <w:t xml:space="preserve"> округа) осуществляют полиграфические и штемпельно- граверные предприятия, имеющие сертификаты о наличии технических и технологических возможностей для изготовления указанного вида продукции на должном качественном уровне по заказу аппарата Совета депутатов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3" w:firstLine="708"/>
        <w:jc w:val="both"/>
        <w:spacing w:before="0" w:after="0" w:line="242" w:lineRule="auto"/>
        <w:tabs>
          <w:tab w:val="left" w:pos="1295" w:leader="none"/>
        </w:tabs>
        <w:rPr>
          <w:sz w:val="28"/>
        </w:rPr>
      </w:pPr>
      <w:r>
        <w:rPr>
          <w:sz w:val="28"/>
        </w:rPr>
        <w:t xml:space="preserve">Хранение бланков и печатей обеспечивает аппарат Совета депутатов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22" w:firstLine="708"/>
        <w:jc w:val="both"/>
        <w:spacing w:before="0" w:after="0" w:line="240" w:lineRule="auto"/>
        <w:tabs>
          <w:tab w:val="left" w:pos="1299" w:leader="none"/>
        </w:tabs>
        <w:rPr>
          <w:sz w:val="28"/>
        </w:rPr>
      </w:pPr>
      <w:r>
        <w:rPr>
          <w:sz w:val="28"/>
        </w:rPr>
        <w:t xml:space="preserve">Бланки и печати хранятся в местах, исключающих доступ к ним посторонних лиц.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6" w:firstLine="708"/>
        <w:jc w:val="both"/>
        <w:spacing w:before="0" w:after="0" w:line="240" w:lineRule="auto"/>
        <w:tabs>
          <w:tab w:val="left" w:pos="1299" w:leader="none"/>
        </w:tabs>
        <w:rPr>
          <w:sz w:val="28"/>
        </w:rPr>
      </w:pPr>
      <w:r>
        <w:rPr>
          <w:sz w:val="28"/>
        </w:rPr>
        <w:t xml:space="preserve">В случае утраты печати составляется Акт служебной проверки, который служит основанием для списания утраченного носителя.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2" w:firstLine="708"/>
        <w:jc w:val="both"/>
        <w:spacing w:before="0" w:after="0" w:line="240" w:lineRule="auto"/>
        <w:tabs>
          <w:tab w:val="left" w:pos="1313" w:leader="none"/>
        </w:tabs>
        <w:rPr>
          <w:sz w:val="28"/>
        </w:rPr>
      </w:pPr>
      <w:r>
        <w:rPr>
          <w:sz w:val="28"/>
        </w:rPr>
        <w:t xml:space="preserve">Материально ответственным лицом ведется Книга оттисков печатей и штампов органов местного самоуправления муниципального округа Савеловский в городе Москве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5" w:firstLine="708"/>
        <w:jc w:val="both"/>
        <w:spacing w:before="0" w:after="0" w:line="240" w:lineRule="auto"/>
        <w:tabs>
          <w:tab w:val="left" w:pos="1296" w:leader="none"/>
        </w:tabs>
        <w:rPr>
          <w:sz w:val="28"/>
        </w:rPr>
      </w:pPr>
      <w:r>
        <w:rPr>
          <w:sz w:val="28"/>
        </w:rPr>
        <w:t xml:space="preserve">Пришедшие в негодность в ходе использования или утратившие практическое значение печати подлежат уничтожению и списанию по Акту об уничтожении печатей, составленному по форме согласно приложению к настоящему Порядку.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4" w:firstLine="708"/>
        <w:jc w:val="both"/>
        <w:spacing w:before="0" w:after="0" w:line="240" w:lineRule="auto"/>
        <w:tabs>
          <w:tab w:val="left" w:pos="1299" w:leader="none"/>
        </w:tabs>
        <w:rPr>
          <w:sz w:val="28"/>
        </w:rPr>
      </w:pPr>
      <w:r>
        <w:rPr>
          <w:sz w:val="28"/>
        </w:rPr>
        <w:t xml:space="preserve">Уничтожение печатей производится по решению комиссии по поступлению и выбытию нефинансовых активов аппарата Совета депутатов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7" w:firstLine="708"/>
        <w:jc w:val="both"/>
        <w:spacing w:before="0" w:after="0" w:line="240" w:lineRule="auto"/>
        <w:tabs>
          <w:tab w:val="left" w:pos="1296" w:leader="none"/>
        </w:tabs>
        <w:rPr>
          <w:sz w:val="28"/>
        </w:rPr>
      </w:pPr>
      <w:r>
        <w:rPr>
          <w:sz w:val="28"/>
        </w:rPr>
        <w:t xml:space="preserve">Акт об уничтожении печатей подписывается всеми членами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Комиссии. В акте уничтожения печатей обязательно воспроизводятся их </w:t>
      </w:r>
      <w:r>
        <w:rPr>
          <w:spacing w:val="-2"/>
          <w:sz w:val="28"/>
        </w:rPr>
        <w:t xml:space="preserve">оттиски.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6" w:firstLine="708"/>
        <w:jc w:val="both"/>
        <w:spacing w:before="0" w:after="0" w:line="242" w:lineRule="auto"/>
        <w:tabs>
          <w:tab w:val="left" w:pos="1299" w:leader="none"/>
        </w:tabs>
        <w:rPr>
          <w:sz w:val="28"/>
        </w:rPr>
      </w:pPr>
      <w:r>
        <w:rPr>
          <w:sz w:val="28"/>
        </w:rPr>
        <w:t xml:space="preserve">Уничтожение печатей органов местного самоуправления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 xml:space="preserve">производится: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3"/>
          <w:numId w:val="1"/>
        </w:numPr>
        <w:ind w:left="100" w:right="120" w:firstLine="708"/>
        <w:jc w:val="both"/>
        <w:spacing w:before="0" w:after="0" w:line="240" w:lineRule="auto"/>
        <w:tabs>
          <w:tab w:val="left" w:pos="970" w:leader="none"/>
        </w:tabs>
        <w:rPr>
          <w:sz w:val="28"/>
        </w:rPr>
      </w:pPr>
      <w:r>
        <w:rPr>
          <w:sz w:val="28"/>
        </w:rPr>
        <w:t xml:space="preserve">мастичных печатей - путем их отделения от основания, разрезания не менее чем на четыре части и последующим сжиганием (измельчением);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3"/>
          <w:numId w:val="1"/>
        </w:numPr>
        <w:ind w:left="100" w:right="119" w:firstLine="708"/>
        <w:jc w:val="both"/>
        <w:spacing w:before="0" w:after="0" w:line="240" w:lineRule="auto"/>
        <w:tabs>
          <w:tab w:val="left" w:pos="970" w:leader="none"/>
        </w:tabs>
        <w:rPr>
          <w:sz w:val="28"/>
        </w:rPr>
      </w:pPr>
      <w:r>
        <w:rPr>
          <w:sz w:val="28"/>
        </w:rPr>
        <w:t xml:space="preserve">металлических печатей - путем отделения от основания, спиливания всего изображения или переплавки;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23" w:firstLine="708"/>
        <w:jc w:val="both"/>
        <w:spacing w:before="0" w:after="0" w:line="240" w:lineRule="auto"/>
        <w:tabs>
          <w:tab w:val="left" w:pos="1437" w:leader="none"/>
        </w:tabs>
        <w:rPr>
          <w:sz w:val="28"/>
        </w:rPr>
      </w:pPr>
      <w:r>
        <w:rPr>
          <w:sz w:val="28"/>
        </w:rPr>
        <w:t xml:space="preserve">Особого порядка хранения и уничтожения иных носителей герба и флага муниципального округа не предусмотрено.</w:t>
      </w:r>
      <w:r>
        <w:rPr>
          <w:sz w:val="28"/>
        </w:rPr>
      </w:r>
      <w:r>
        <w:rPr>
          <w:sz w:val="28"/>
        </w:rPr>
      </w:r>
    </w:p>
    <w:p>
      <w:pPr>
        <w:pStyle w:val="839"/>
        <w:numPr>
          <w:ilvl w:val="2"/>
          <w:numId w:val="1"/>
        </w:numPr>
        <w:ind w:left="100" w:right="114" w:firstLine="708"/>
        <w:jc w:val="both"/>
        <w:spacing w:before="0" w:after="0" w:line="240" w:lineRule="auto"/>
        <w:tabs>
          <w:tab w:val="left" w:pos="1437" w:leader="none"/>
        </w:tabs>
        <w:rPr>
          <w:sz w:val="28"/>
        </w:rPr>
      </w:pPr>
      <w:r>
        <w:rPr>
          <w:sz w:val="28"/>
        </w:rPr>
        <w:t xml:space="preserve">Уничтожение носителей герба и флага муниципального округа, утративших свое значение, пришедших в негодность, осуществляется в порядке и условиях, исключающих отнесение их к действиям надругательского </w:t>
      </w:r>
      <w:r>
        <w:rPr>
          <w:spacing w:val="-2"/>
          <w:sz w:val="28"/>
        </w:rPr>
        <w:t xml:space="preserve">характера.</w:t>
      </w:r>
      <w:r>
        <w:rPr>
          <w:sz w:val="28"/>
        </w:rPr>
      </w:r>
      <w:r>
        <w:rPr>
          <w:sz w:val="28"/>
        </w:rPr>
      </w:r>
    </w:p>
    <w:p>
      <w:pPr>
        <w:ind w:right="114"/>
        <w:jc w:val="both"/>
        <w:spacing w:before="0" w:after="0" w:line="240" w:lineRule="auto"/>
        <w:tabs>
          <w:tab w:val="left" w:pos="14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4"/>
        <w:jc w:val="both"/>
        <w:spacing w:before="0" w:after="0" w:line="240" w:lineRule="auto"/>
        <w:tabs>
          <w:tab w:val="left" w:pos="14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4"/>
        <w:jc w:val="both"/>
        <w:spacing w:before="0" w:after="0" w:line="240" w:lineRule="auto"/>
        <w:tabs>
          <w:tab w:val="left" w:pos="14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4"/>
        <w:jc w:val="both"/>
        <w:spacing w:before="0" w:after="0" w:line="240" w:lineRule="auto"/>
        <w:tabs>
          <w:tab w:val="left" w:pos="14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4"/>
        <w:jc w:val="both"/>
        <w:spacing w:before="0" w:after="0" w:line="240" w:lineRule="auto"/>
        <w:tabs>
          <w:tab w:val="left" w:pos="14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4"/>
        <w:jc w:val="both"/>
        <w:spacing w:before="0" w:after="0" w:line="240" w:lineRule="auto"/>
        <w:tabs>
          <w:tab w:val="left" w:pos="14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45" w:right="0" w:firstLine="0"/>
        <w:jc w:val="left"/>
        <w:spacing w:before="75"/>
        <w:rPr>
          <w:sz w:val="26"/>
          <w:szCs w:val="26"/>
        </w:rPr>
      </w:pPr>
      <w:r>
        <w:rPr>
          <w:spacing w:val="-2"/>
          <w:sz w:val="26"/>
          <w:highlight w:val="none"/>
        </w:rPr>
      </w:r>
      <w:r>
        <w:rPr>
          <w:spacing w:val="-2"/>
          <w:sz w:val="26"/>
          <w:highlight w:val="none"/>
        </w:rPr>
      </w:r>
    </w:p>
    <w:p>
      <w:pPr>
        <w:ind w:left="5345" w:right="0" w:firstLine="0"/>
        <w:jc w:val="left"/>
        <w:spacing w:before="75"/>
        <w:rPr>
          <w:spacing w:val="-2"/>
          <w:sz w:val="26"/>
          <w:szCs w:val="26"/>
          <w:highlight w:val="none"/>
        </w:rPr>
      </w:pPr>
      <w:r>
        <w:rPr>
          <w:spacing w:val="-2"/>
          <w:sz w:val="26"/>
        </w:rPr>
        <w:t xml:space="preserve">Приложение</w:t>
      </w:r>
      <w:r>
        <w:rPr>
          <w:sz w:val="26"/>
        </w:rPr>
      </w:r>
      <w:r>
        <w:rPr>
          <w:spacing w:val="-2"/>
          <w:sz w:val="26"/>
          <w:szCs w:val="26"/>
          <w:highlight w:val="none"/>
        </w:rPr>
      </w:r>
    </w:p>
    <w:p>
      <w:pPr>
        <w:ind w:left="5345" w:right="117" w:firstLine="0"/>
        <w:jc w:val="both"/>
        <w:spacing w:before="1"/>
        <w:rPr>
          <w:sz w:val="26"/>
        </w:rPr>
      </w:pPr>
      <w:r>
        <w:rPr>
          <w:sz w:val="26"/>
        </w:rPr>
        <w:t xml:space="preserve">к Порядку изготовления, хранения и уничтожения герба и флага муниципального округа Савеловский в городе Москве, бланков, печатей и иных носителей изображения герба и флага муниципального округа Савеловский в городе Москве</w:t>
      </w:r>
      <w:r>
        <w:rPr>
          <w:sz w:val="26"/>
        </w:rPr>
      </w:r>
      <w:r>
        <w:rPr>
          <w:sz w:val="26"/>
        </w:rPr>
      </w:r>
    </w:p>
    <w:p>
      <w:pPr>
        <w:pStyle w:val="837"/>
        <w:ind w:left="0"/>
        <w:jc w:val="left"/>
        <w:spacing w:before="2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38"/>
        <w:ind w:left="45"/>
        <w:spacing w:before="1"/>
        <w:tabs>
          <w:tab w:val="left" w:pos="2243" w:leader="none"/>
        </w:tabs>
        <w:rPr>
          <w:b w:val="0"/>
          <w:bCs w:val="0"/>
        </w:rPr>
      </w:pPr>
      <w:r>
        <w:rPr>
          <w:b w:val="0"/>
          <w:highlight w:val="none"/>
          <w:u w:val="single"/>
        </w:rPr>
      </w:r>
      <w:r>
        <w:rPr>
          <w:b w:val="0"/>
          <w:highlight w:val="none"/>
          <w:u w:val="single"/>
        </w:rPr>
      </w:r>
    </w:p>
    <w:p>
      <w:pPr>
        <w:pStyle w:val="838"/>
        <w:ind w:left="45"/>
        <w:spacing w:before="1"/>
        <w:tabs>
          <w:tab w:val="left" w:pos="2243" w:leader="none"/>
        </w:tabs>
        <w:rPr>
          <w:b w:val="0"/>
          <w:bCs w:val="0"/>
          <w:highlight w:val="none"/>
          <w:u w:val="single"/>
        </w:rPr>
      </w:pPr>
      <w:r>
        <w:t xml:space="preserve">АКТ № </w:t>
      </w:r>
      <w:r>
        <w:rPr>
          <w:b w:val="0"/>
          <w:u w:val="single"/>
        </w:rPr>
        <w:tab/>
      </w:r>
      <w:r>
        <w:rPr>
          <w:b w:val="0"/>
        </w:rPr>
      </w:r>
      <w:r>
        <w:rPr>
          <w:b w:val="0"/>
          <w:bCs w:val="0"/>
          <w:highlight w:val="none"/>
          <w:u w:val="single"/>
        </w:rPr>
      </w:r>
    </w:p>
    <w:p>
      <w:pPr>
        <w:ind w:left="2353" w:right="2366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уничтожении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печатей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7"/>
        <w:ind w:left="0" w:right="21"/>
        <w:jc w:val="center"/>
        <w:spacing w:before="1"/>
        <w:tabs>
          <w:tab w:val="left" w:pos="6127" w:leader="none"/>
          <w:tab w:val="left" w:pos="6690" w:leader="none"/>
          <w:tab w:val="left" w:pos="8230" w:leader="none"/>
          <w:tab w:val="left" w:pos="8791" w:leader="none"/>
        </w:tabs>
      </w:pPr>
      <w:r>
        <w:t xml:space="preserve">г.</w:t>
      </w:r>
      <w:r>
        <w:rPr>
          <w:spacing w:val="-1"/>
        </w:rPr>
        <w:t xml:space="preserve"> </w:t>
      </w:r>
      <w:r>
        <w:rPr>
          <w:spacing w:val="-2"/>
        </w:rPr>
        <w:t xml:space="preserve">Москва</w:t>
      </w:r>
      <w:r>
        <w:tab/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rPr>
          <w:spacing w:val="-10"/>
        </w:rPr>
        <w:t xml:space="preserve">»</w:t>
      </w:r>
      <w:r>
        <w:rPr>
          <w:u w:val="single"/>
        </w:rPr>
        <w:tab/>
      </w:r>
      <w:r>
        <w:rPr>
          <w:spacing w:val="-5"/>
        </w:rPr>
        <w:t xml:space="preserve">20</w:t>
      </w:r>
      <w:r>
        <w:rPr>
          <w:u w:val="single"/>
        </w:rPr>
        <w:tab/>
      </w:r>
      <w:r>
        <w:rPr>
          <w:spacing w:val="-4"/>
        </w:rPr>
        <w:t xml:space="preserve">года</w:t>
      </w:r>
      <w:r/>
    </w:p>
    <w:p>
      <w:pPr>
        <w:pStyle w:val="837"/>
        <w:jc w:val="left"/>
        <w:spacing w:before="322"/>
        <w:tabs>
          <w:tab w:val="left" w:pos="7842" w:leader="none"/>
        </w:tabs>
      </w:pPr>
      <w:r>
        <w:t xml:space="preserve">Комиссия в составе: </w:t>
      </w:r>
      <w:r>
        <w:rPr>
          <w:u w:val="single"/>
        </w:rPr>
        <w:tab/>
      </w:r>
      <w:r/>
    </w:p>
    <w:p>
      <w:pPr>
        <w:ind w:left="3878" w:right="0" w:firstLine="0"/>
        <w:jc w:val="left"/>
        <w:spacing w:before="0"/>
        <w:rPr>
          <w:sz w:val="20"/>
        </w:rPr>
      </w:pPr>
      <w:r>
        <w:rPr>
          <w:sz w:val="20"/>
        </w:rPr>
        <w:t xml:space="preserve">(должности,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инициалы,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фамилии)</w:t>
      </w:r>
      <w:r>
        <w:rPr>
          <w:sz w:val="20"/>
        </w:rPr>
      </w:r>
      <w:r>
        <w:rPr>
          <w:sz w:val="20"/>
        </w:rPr>
      </w:r>
    </w:p>
    <w:p>
      <w:pPr>
        <w:pStyle w:val="837"/>
        <w:ind w:left="0"/>
        <w:jc w:val="left"/>
        <w:spacing w:before="62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2533523</wp:posOffset>
                </wp:positionH>
                <wp:positionV relativeFrom="paragraph">
                  <wp:posOffset>201229</wp:posOffset>
                </wp:positionV>
                <wp:extent cx="329057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0570" h="0" fill="norm" stroke="1" extrusionOk="0">
                              <a:moveTo>
                                <a:pt x="0" y="0"/>
                              </a:moveTo>
                              <a:lnTo>
                                <a:pt x="329049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199.49pt;mso-position-horizontal:absolute;mso-position-vertical-relative:text;margin-top:15.84pt;mso-position-vertical:absolute;width:259.10pt;height:0.10pt;mso-wrap-distance-left:0.00pt;mso-wrap-distance-top:0.00pt;mso-wrap-distance-right:0.00pt;mso-wrap-distance-bottom:0.00pt;visibility:visible;" path="m0,0l99998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3878" w:right="0" w:firstLine="0"/>
        <w:jc w:val="left"/>
        <w:spacing w:before="0"/>
        <w:rPr>
          <w:sz w:val="20"/>
        </w:rPr>
      </w:pPr>
      <w:r>
        <w:rPr>
          <w:sz w:val="20"/>
        </w:rPr>
        <w:t xml:space="preserve">(должности,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инициалы,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фамилии)</w:t>
      </w:r>
      <w:r>
        <w:rPr>
          <w:sz w:val="20"/>
        </w:rPr>
      </w:r>
      <w:r>
        <w:rPr>
          <w:sz w:val="20"/>
        </w:rPr>
      </w:r>
    </w:p>
    <w:p>
      <w:pPr>
        <w:pStyle w:val="837"/>
        <w:ind w:left="0"/>
        <w:jc w:val="left"/>
        <w:spacing w:before="62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2554858</wp:posOffset>
                </wp:positionH>
                <wp:positionV relativeFrom="paragraph">
                  <wp:posOffset>200862</wp:posOffset>
                </wp:positionV>
                <wp:extent cx="32905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0570" h="0" fill="norm" stroke="1" extrusionOk="0">
                              <a:moveTo>
                                <a:pt x="0" y="0"/>
                              </a:moveTo>
                              <a:lnTo>
                                <a:pt x="329049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201.17pt;mso-position-horizontal:absolute;mso-position-vertical-relative:text;margin-top:15.82pt;mso-position-vertical:absolute;width:259.10pt;height:0.10pt;mso-wrap-distance-left:0.00pt;mso-wrap-distance-top:0.00pt;mso-wrap-distance-right:0.00pt;mso-wrap-distance-bottom:0.00pt;visibility:visible;" path="m0,0l99998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3878" w:right="0" w:firstLine="0"/>
        <w:jc w:val="left"/>
        <w:spacing w:before="0"/>
        <w:rPr>
          <w:sz w:val="20"/>
        </w:rPr>
      </w:pPr>
      <w:r>
        <w:rPr>
          <w:sz w:val="20"/>
        </w:rPr>
        <w:t xml:space="preserve">(должности,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инициалы,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фамилии)</w:t>
      </w:r>
      <w:r>
        <w:rPr>
          <w:sz w:val="20"/>
        </w:rPr>
      </w:r>
      <w:r>
        <w:rPr>
          <w:sz w:val="20"/>
        </w:rPr>
      </w:r>
    </w:p>
    <w:p>
      <w:pPr>
        <w:pStyle w:val="837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7"/>
        <w:ind w:right="117"/>
        <w:jc w:val="left"/>
        <w:tabs>
          <w:tab w:val="left" w:pos="4777" w:leader="none"/>
          <w:tab w:val="left" w:pos="6510" w:leader="none"/>
          <w:tab w:val="left" w:pos="7195" w:leader="none"/>
          <w:tab w:val="left" w:pos="9773" w:leader="none"/>
        </w:tabs>
      </w:pPr>
      <w:r>
        <w:t xml:space="preserve">назначенная</w:t>
      </w:r>
      <w:r>
        <w:rPr>
          <w:spacing w:val="40"/>
        </w:rPr>
        <w:t xml:space="preserve"> </w:t>
      </w:r>
      <w:r>
        <w:t xml:space="preserve">распоряжением</w:t>
      </w:r>
      <w:r>
        <w:rPr>
          <w:spacing w:val="40"/>
        </w:rPr>
        <w:t xml:space="preserve"> </w:t>
      </w:r>
      <w:r>
        <w:t xml:space="preserve">от</w:t>
      </w:r>
      <w:r>
        <w:rPr>
          <w:spacing w:val="40"/>
        </w:rPr>
        <w:t xml:space="preserve"> </w:t>
      </w: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 xml:space="preserve">№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составила настоящий акт о нижеследующем:</w:t>
      </w:r>
      <w:r/>
    </w:p>
    <w:p>
      <w:pPr>
        <w:pStyle w:val="837"/>
        <w:jc w:val="left"/>
        <w:spacing w:before="321"/>
        <w:tabs>
          <w:tab w:val="left" w:pos="9399" w:leader="none"/>
        </w:tabs>
      </w:pPr>
      <w:r>
        <w:rPr>
          <w:spacing w:val="-2"/>
        </w:rPr>
        <w:t xml:space="preserve">Печать(и):</w:t>
      </w:r>
      <w:r>
        <w:rPr>
          <w:u w:val="single"/>
        </w:rPr>
        <w:tab/>
      </w:r>
      <w:r/>
    </w:p>
    <w:p>
      <w:pPr>
        <w:ind w:left="3902" w:right="0" w:firstLine="0"/>
        <w:jc w:val="left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печатей,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кол-</w:t>
      </w:r>
      <w:r>
        <w:rPr>
          <w:spacing w:val="-5"/>
          <w:sz w:val="20"/>
        </w:rPr>
        <w:t xml:space="preserve">во)</w:t>
      </w:r>
      <w:r>
        <w:rPr>
          <w:sz w:val="20"/>
        </w:rPr>
      </w:r>
      <w:r>
        <w:rPr>
          <w:sz w:val="20"/>
        </w:rPr>
      </w:r>
    </w:p>
    <w:p>
      <w:pPr>
        <w:pStyle w:val="837"/>
        <w:jc w:val="left"/>
        <w:tabs>
          <w:tab w:val="left" w:pos="9424" w:leader="none"/>
        </w:tabs>
      </w:pPr>
      <w:r>
        <w:t xml:space="preserve">уничтожены в связи с </w:t>
      </w:r>
      <w:r>
        <w:rPr>
          <w:u w:val="single"/>
        </w:rPr>
        <w:tab/>
      </w:r>
      <w:r/>
    </w:p>
    <w:p>
      <w:pPr>
        <w:ind w:left="3451" w:right="0" w:firstLine="0"/>
        <w:jc w:val="left"/>
        <w:spacing w:before="0"/>
        <w:rPr>
          <w:sz w:val="20"/>
        </w:rPr>
      </w:pPr>
      <w:r>
        <w:rPr>
          <w:sz w:val="20"/>
        </w:rPr>
        <w:t xml:space="preserve">(указать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причину: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наименования,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износ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т.д.)</w:t>
      </w:r>
      <w:r>
        <w:rPr>
          <w:sz w:val="20"/>
        </w:rPr>
      </w:r>
      <w:r>
        <w:rPr>
          <w:sz w:val="20"/>
        </w:rPr>
      </w:r>
    </w:p>
    <w:p>
      <w:pPr>
        <w:pStyle w:val="837"/>
        <w:jc w:val="left"/>
        <w:tabs>
          <w:tab w:val="left" w:pos="9282" w:leader="none"/>
        </w:tabs>
      </w:pPr>
      <w:r>
        <w:t xml:space="preserve">путем </w:t>
      </w:r>
      <w:r>
        <w:rPr>
          <w:u w:val="single"/>
        </w:rPr>
        <w:tab/>
      </w:r>
      <w:r>
        <w:rPr>
          <w:spacing w:val="-10"/>
        </w:rPr>
        <w:t xml:space="preserve">.</w:t>
      </w:r>
      <w:r/>
    </w:p>
    <w:p>
      <w:pPr>
        <w:pStyle w:val="838"/>
        <w:ind w:left="100"/>
        <w:jc w:val="left"/>
        <w:spacing w:before="322" w:line="240" w:lineRule="auto"/>
      </w:pPr>
      <w:r>
        <w:t xml:space="preserve">ОТТИСКИ</w:t>
      </w:r>
      <w:r>
        <w:rPr>
          <w:spacing w:val="-10"/>
        </w:rPr>
        <w:t xml:space="preserve"> </w:t>
      </w:r>
      <w:r>
        <w:t xml:space="preserve">УНИЧТОЖАЕМЫХ</w:t>
      </w:r>
      <w:r>
        <w:rPr>
          <w:spacing w:val="-7"/>
        </w:rPr>
        <w:t xml:space="preserve"> </w:t>
      </w:r>
      <w:r>
        <w:rPr>
          <w:spacing w:val="-2"/>
        </w:rPr>
        <w:t xml:space="preserve">ПЕЧАТЕЙ</w:t>
      </w:r>
      <w:r/>
    </w:p>
    <w:p>
      <w:pPr>
        <w:pStyle w:val="837"/>
        <w:ind w:left="0"/>
        <w:jc w:val="left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jc w:val="left"/>
        <w:tabs>
          <w:tab w:val="left" w:pos="7533" w:leader="none"/>
        </w:tabs>
      </w:pPr>
      <w:r>
        <w:t xml:space="preserve">Всего подлежит уничтожению </w:t>
      </w:r>
      <w:r>
        <w:rPr>
          <w:u w:val="single"/>
        </w:rPr>
        <w:tab/>
      </w:r>
      <w:r>
        <w:rPr>
          <w:spacing w:val="-2"/>
        </w:rPr>
        <w:t xml:space="preserve">наименований.</w:t>
      </w:r>
      <w:r/>
    </w:p>
    <w:p>
      <w:pPr>
        <w:ind w:left="0" w:right="3465" w:firstLine="0"/>
        <w:jc w:val="right"/>
        <w:spacing w:before="0"/>
        <w:rPr>
          <w:sz w:val="20"/>
        </w:rPr>
      </w:pPr>
      <w:r>
        <w:rPr>
          <w:sz w:val="20"/>
        </w:rPr>
        <w:t xml:space="preserve">(количество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прописью)</w:t>
      </w:r>
      <w:r>
        <w:rPr>
          <w:sz w:val="20"/>
        </w:rPr>
      </w:r>
      <w:r>
        <w:rPr>
          <w:sz w:val="20"/>
        </w:rPr>
      </w:r>
    </w:p>
    <w:p>
      <w:pPr>
        <w:pStyle w:val="837"/>
        <w:jc w:val="left"/>
      </w:pPr>
      <w:r>
        <w:t xml:space="preserve">Печати</w:t>
      </w:r>
      <w:r>
        <w:rPr>
          <w:spacing w:val="-7"/>
        </w:rPr>
        <w:t xml:space="preserve"> </w:t>
      </w:r>
      <w:r>
        <w:t xml:space="preserve">уничтожены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присутствии</w:t>
      </w:r>
      <w:r>
        <w:rPr>
          <w:spacing w:val="-6"/>
        </w:rPr>
        <w:t xml:space="preserve"> </w:t>
      </w:r>
      <w:r>
        <w:rPr>
          <w:spacing w:val="-2"/>
        </w:rPr>
        <w:t xml:space="preserve">комиссии:</w:t>
      </w:r>
      <w:r/>
    </w:p>
    <w:p>
      <w:pPr>
        <w:pStyle w:val="837"/>
        <w:jc w:val="left"/>
        <w:spacing w:before="322"/>
        <w:tabs>
          <w:tab w:val="left" w:pos="4777" w:leader="none"/>
          <w:tab w:val="left" w:pos="6945" w:leader="none"/>
        </w:tabs>
      </w:pPr>
      <w:r>
        <w:t xml:space="preserve">Председатель комиссии </w:t>
      </w:r>
      <w:r>
        <w:rPr>
          <w:u w:val="single"/>
        </w:rPr>
        <w:tab/>
        <w:tab/>
      </w:r>
      <w:r/>
    </w:p>
    <w:p>
      <w:pPr>
        <w:ind w:left="0" w:right="3428" w:firstLine="0"/>
        <w:jc w:val="right"/>
        <w:spacing w:before="0"/>
        <w:tabs>
          <w:tab w:val="left" w:pos="1289" w:leader="none"/>
        </w:tabs>
        <w:rPr>
          <w:sz w:val="20"/>
        </w:rPr>
      </w:pPr>
      <w:r>
        <w:rPr>
          <w:spacing w:val="-2"/>
          <w:sz w:val="20"/>
        </w:rPr>
        <w:t xml:space="preserve">(подпись)</w:t>
      </w:r>
      <w:r>
        <w:rPr>
          <w:sz w:val="20"/>
        </w:rPr>
        <w:tab/>
      </w:r>
      <w:r>
        <w:rPr>
          <w:spacing w:val="-2"/>
          <w:sz w:val="20"/>
        </w:rPr>
        <w:t xml:space="preserve">(инициалы,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фамилия)</w:t>
      </w:r>
      <w:r>
        <w:rPr>
          <w:sz w:val="20"/>
        </w:rPr>
      </w:r>
      <w:r>
        <w:rPr>
          <w:sz w:val="20"/>
        </w:rPr>
      </w:r>
    </w:p>
    <w:p>
      <w:pPr>
        <w:pStyle w:val="837"/>
        <w:jc w:val="left"/>
        <w:tabs>
          <w:tab w:val="left" w:pos="3019" w:leader="none"/>
          <w:tab w:val="left" w:pos="4766" w:leader="none"/>
          <w:tab w:val="left" w:pos="6937" w:leader="none"/>
        </w:tabs>
      </w:pPr>
      <w:r>
        <w:t xml:space="preserve">Члены</w:t>
      </w:r>
      <w:r>
        <w:rPr>
          <w:spacing w:val="-3"/>
        </w:rPr>
        <w:t xml:space="preserve"> </w:t>
      </w:r>
      <w:r>
        <w:rPr>
          <w:spacing w:val="-2"/>
        </w:rPr>
        <w:t xml:space="preserve">комиссии:</w:t>
      </w:r>
      <w:r>
        <w:tab/>
      </w:r>
      <w:r>
        <w:rPr>
          <w:u w:val="single"/>
        </w:rPr>
        <w:tab/>
        <w:tab/>
      </w:r>
      <w:r/>
    </w:p>
    <w:p>
      <w:pPr>
        <w:ind w:left="0" w:right="3428" w:firstLine="0"/>
        <w:jc w:val="right"/>
        <w:spacing w:before="0"/>
        <w:tabs>
          <w:tab w:val="left" w:pos="1289" w:leader="none"/>
        </w:tabs>
        <w:rPr>
          <w:sz w:val="20"/>
        </w:rPr>
      </w:pPr>
      <w:r>
        <w:rPr>
          <w:spacing w:val="-2"/>
          <w:sz w:val="20"/>
        </w:rPr>
        <w:t xml:space="preserve">(подпись)</w:t>
      </w:r>
      <w:r>
        <w:rPr>
          <w:sz w:val="20"/>
        </w:rPr>
        <w:tab/>
      </w:r>
      <w:r>
        <w:rPr>
          <w:spacing w:val="-2"/>
          <w:sz w:val="20"/>
        </w:rPr>
        <w:t xml:space="preserve">(инициалы,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фамилия)</w:t>
      </w:r>
      <w:r>
        <w:rPr>
          <w:sz w:val="20"/>
        </w:rPr>
      </w:r>
      <w:r>
        <w:rPr>
          <w:sz w:val="20"/>
        </w:rPr>
      </w:r>
    </w:p>
    <w:p>
      <w:pPr>
        <w:pStyle w:val="837"/>
        <w:ind w:left="0"/>
        <w:jc w:val="left"/>
        <w:spacing w:before="62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2800223</wp:posOffset>
                </wp:positionH>
                <wp:positionV relativeFrom="paragraph">
                  <wp:posOffset>201255</wp:posOffset>
                </wp:positionV>
                <wp:extent cx="10674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435" h="0" fill="norm" stroke="1" extrusionOk="0">
                              <a:moveTo>
                                <a:pt x="0" y="0"/>
                              </a:moveTo>
                              <a:lnTo>
                                <a:pt x="10669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220.49pt;mso-position-horizontal:absolute;mso-position-vertical-relative:text;margin-top:15.85pt;mso-position-vertical:absolute;width:84.05pt;height:0.10pt;mso-wrap-distance-left:0.00pt;mso-wrap-distance-top:0.00pt;mso-wrap-distance-right:0.00pt;mso-wrap-distance-bottom:0.00pt;visibility:visible;" path="m0,0l99958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3912330</wp:posOffset>
                </wp:positionH>
                <wp:positionV relativeFrom="paragraph">
                  <wp:posOffset>201255</wp:posOffset>
                </wp:positionV>
                <wp:extent cx="13335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 h="0" fill="norm" stroke="1" extrusionOk="0">
                              <a:moveTo>
                                <a:pt x="0" y="0"/>
                              </a:moveTo>
                              <a:lnTo>
                                <a:pt x="133320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9376;o:allowoverlap:true;o:allowincell:true;mso-position-horizontal-relative:page;margin-left:308.06pt;mso-position-horizontal:absolute;mso-position-vertical-relative:text;margin-top:15.85pt;mso-position-vertical:absolute;width:105.00pt;height:0.10pt;mso-wrap-distance-left:0.00pt;mso-wrap-distance-top:0.00pt;mso-wrap-distance-right:0.00pt;mso-wrap-distance-bottom:0.00pt;visibility:visible;" path="m0,0l99977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0" w:right="20" w:firstLine="0"/>
        <w:jc w:val="center"/>
        <w:spacing w:before="0"/>
        <w:tabs>
          <w:tab w:val="left" w:pos="1289" w:leader="none"/>
        </w:tabs>
        <w:rPr>
          <w:sz w:val="20"/>
        </w:rPr>
      </w:pPr>
      <w:r>
        <w:rPr>
          <w:spacing w:val="-2"/>
          <w:sz w:val="20"/>
        </w:rPr>
        <w:t xml:space="preserve">(подпись)</w:t>
      </w:r>
      <w:r>
        <w:rPr>
          <w:sz w:val="20"/>
        </w:rPr>
        <w:tab/>
      </w:r>
      <w:r>
        <w:rPr>
          <w:spacing w:val="-2"/>
          <w:sz w:val="20"/>
        </w:rPr>
        <w:t xml:space="preserve">(инициалы,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фамилия)</w:t>
      </w:r>
      <w:r>
        <w:rPr>
          <w:sz w:val="20"/>
        </w:rPr>
      </w:r>
      <w:r>
        <w:rPr>
          <w:sz w:val="20"/>
        </w:rPr>
      </w:r>
    </w:p>
    <w:p>
      <w:pPr>
        <w:pStyle w:val="837"/>
        <w:ind w:left="0"/>
        <w:jc w:val="left"/>
        <w:spacing w:before="9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7"/>
        <w:jc w:val="left"/>
      </w:pPr>
      <w:r>
        <w:t xml:space="preserve">Отметки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Книге</w:t>
      </w:r>
      <w:r>
        <w:rPr>
          <w:spacing w:val="-3"/>
        </w:rPr>
        <w:t xml:space="preserve"> </w:t>
      </w:r>
      <w:r>
        <w:t xml:space="preserve">оттисков</w:t>
      </w:r>
      <w:r>
        <w:rPr>
          <w:spacing w:val="-2"/>
        </w:rPr>
        <w:t xml:space="preserve"> </w:t>
      </w:r>
      <w:r>
        <w:t xml:space="preserve">печатей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штампов</w:t>
      </w:r>
      <w:r>
        <w:rPr>
          <w:spacing w:val="-2"/>
        </w:rPr>
        <w:t xml:space="preserve"> </w:t>
      </w:r>
      <w:r>
        <w:t xml:space="preserve">органов</w:t>
      </w:r>
      <w:r>
        <w:rPr>
          <w:spacing w:val="-2"/>
        </w:rPr>
        <w:t xml:space="preserve"> </w:t>
      </w:r>
      <w:r>
        <w:t xml:space="preserve">местного</w:t>
      </w:r>
      <w:r>
        <w:rPr>
          <w:spacing w:val="-1"/>
        </w:rPr>
        <w:t xml:space="preserve"> </w:t>
      </w:r>
      <w:r>
        <w:t xml:space="preserve">самоуправления муниципального округа Савеловский в городе Москве произвел</w:t>
      </w:r>
      <w:r/>
    </w:p>
    <w:p>
      <w:pPr>
        <w:pStyle w:val="837"/>
        <w:ind w:left="0"/>
        <w:jc w:val="left"/>
        <w:spacing w:before="62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686104</wp:posOffset>
                </wp:positionH>
                <wp:positionV relativeFrom="paragraph">
                  <wp:posOffset>200783</wp:posOffset>
                </wp:positionV>
                <wp:extent cx="133413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135" h="0" fill="norm" stroke="1" extrusionOk="0">
                              <a:moveTo>
                                <a:pt x="0" y="0"/>
                              </a:moveTo>
                              <a:lnTo>
                                <a:pt x="13335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9888;o:allowoverlap:true;o:allowincell:true;mso-position-horizontal-relative:page;margin-left:54.02pt;mso-position-horizontal:absolute;mso-position-vertical-relative:text;margin-top:15.81pt;mso-position-vertical:absolute;width:105.05pt;height:0.10pt;mso-wrap-distance-left:0.00pt;mso-wrap-distance-top:0.00pt;mso-wrap-distance-right:0.00pt;mso-wrap-distance-bottom:0.00pt;visibility:visible;" path="m0,0l99956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2064782</wp:posOffset>
                </wp:positionH>
                <wp:positionV relativeFrom="paragraph">
                  <wp:posOffset>200783</wp:posOffset>
                </wp:positionV>
                <wp:extent cx="266636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365" h="0" fill="norm" stroke="1" extrusionOk="0">
                              <a:moveTo>
                                <a:pt x="0" y="0"/>
                              </a:moveTo>
                              <a:lnTo>
                                <a:pt x="266606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90400;o:allowoverlap:true;o:allowincell:true;mso-position-horizontal-relative:page;margin-left:162.58pt;mso-position-horizontal:absolute;mso-position-vertical-relative:text;margin-top:15.81pt;mso-position-vertical:absolute;width:209.95pt;height:0.10pt;mso-wrap-distance-left:0.00pt;mso-wrap-distance-top:0.00pt;mso-wrap-distance-right:0.00pt;mso-wrap-distance-bottom:0.00pt;visibility:visible;" path="m0,0l99988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702" w:right="0" w:firstLine="0"/>
        <w:jc w:val="left"/>
        <w:spacing w:before="0"/>
        <w:tabs>
          <w:tab w:val="left" w:pos="3189" w:leader="none"/>
        </w:tabs>
        <w:rPr>
          <w:sz w:val="20"/>
        </w:rPr>
      </w:pPr>
      <w:r>
        <w:rPr>
          <w:spacing w:val="-2"/>
          <w:sz w:val="20"/>
        </w:rPr>
        <w:t xml:space="preserve">(подпись)</w:t>
      </w:r>
      <w:r>
        <w:rPr>
          <w:sz w:val="20"/>
        </w:rPr>
        <w:tab/>
        <w:t xml:space="preserve"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инициалы)</w:t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10" w:h="16840" w:orient="portrait"/>
      <w:pgMar w:top="760" w:right="960" w:bottom="280" w:left="9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9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00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8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6"/>
    <w:next w:val="836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6"/>
    <w:next w:val="836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6"/>
    <w:next w:val="836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6"/>
    <w:next w:val="836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6"/>
    <w:next w:val="836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6"/>
    <w:next w:val="836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6"/>
    <w:next w:val="836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6"/>
    <w:next w:val="836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6"/>
    <w:next w:val="836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6"/>
    <w:next w:val="836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6"/>
    <w:next w:val="836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6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6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3"/>
    <w:uiPriority w:val="99"/>
    <w:unhideWhenUsed/>
    <w:rPr>
      <w:vertAlign w:val="superscript"/>
    </w:rPr>
  </w:style>
  <w:style w:type="paragraph" w:styleId="819">
    <w:name w:val="endnote text"/>
    <w:basedOn w:val="836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3"/>
    <w:uiPriority w:val="99"/>
    <w:semiHidden/>
    <w:unhideWhenUsed/>
    <w:rPr>
      <w:vertAlign w:val="superscript"/>
    </w:rPr>
  </w:style>
  <w:style w:type="paragraph" w:styleId="822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6"/>
    <w:next w:val="836"/>
    <w:uiPriority w:val="99"/>
    <w:unhideWhenUsed/>
    <w:pPr>
      <w:spacing w:after="0" w:afterAutospacing="0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7">
    <w:name w:val="Body Text"/>
    <w:basedOn w:val="836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38">
    <w:name w:val="Heading 1"/>
    <w:basedOn w:val="836"/>
    <w:uiPriority w:val="1"/>
    <w:qFormat/>
    <w:pPr>
      <w:jc w:val="center"/>
      <w:spacing w:line="322" w:lineRule="exact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39">
    <w:name w:val="List Paragraph"/>
    <w:basedOn w:val="836"/>
    <w:uiPriority w:val="1"/>
    <w:qFormat/>
    <w:pPr>
      <w:ind w:left="100" w:right="1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40">
    <w:name w:val="Table Paragraph"/>
    <w:basedOn w:val="836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mos-saburov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revision>2</cp:revision>
  <dcterms:created xsi:type="dcterms:W3CDTF">2024-01-18T08:29:16Z</dcterms:created>
  <dcterms:modified xsi:type="dcterms:W3CDTF">2024-01-18T11:20:19Z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2016</vt:lpwstr>
  </property>
</Properties>
</file>