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shd w:val="clear" w:color="auto" w:fill="ffffff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 xml:space="preserve">АППАРАТ СОВЕТА ДЕПУТАТОВ</w:t>
      </w:r>
      <w:r/>
    </w:p>
    <w:p>
      <w:pPr>
        <w:jc w:val="center"/>
        <w:spacing w:line="276" w:lineRule="auto"/>
        <w:shd w:val="clear" w:color="auto" w:fill="ffffff"/>
        <w:rPr>
          <w:b/>
          <w:color w:val="000000"/>
          <w:sz w:val="28"/>
          <w:szCs w:val="22"/>
          <w:lang w:eastAsia="en-US"/>
        </w:rPr>
      </w:pPr>
      <w:r>
        <w:rPr>
          <w:b/>
          <w:color w:val="000000"/>
          <w:spacing w:val="-2"/>
          <w:sz w:val="28"/>
          <w:szCs w:val="22"/>
          <w:lang w:eastAsia="en-US"/>
        </w:rPr>
        <w:t xml:space="preserve">муниципального округа</w:t>
      </w:r>
      <w:r/>
    </w:p>
    <w:p>
      <w:pPr>
        <w:jc w:val="center"/>
        <w:spacing w:line="276" w:lineRule="auto"/>
        <w:shd w:val="clear" w:color="auto" w:fill="ffffff"/>
        <w:rPr>
          <w:b/>
          <w:color w:val="000000"/>
          <w:sz w:val="36"/>
          <w:szCs w:val="36"/>
          <w:lang w:eastAsia="en-US"/>
        </w:rPr>
      </w:pPr>
      <w:r>
        <w:rPr>
          <w:b/>
          <w:color w:val="000000"/>
          <w:spacing w:val="4"/>
          <w:sz w:val="36"/>
          <w:szCs w:val="36"/>
          <w:lang w:eastAsia="en-US"/>
        </w:rPr>
        <w:t xml:space="preserve">САВЕЛОВСКИЙ</w:t>
      </w:r>
      <w:r/>
    </w:p>
    <w:p>
      <w:pPr>
        <w:jc w:val="center"/>
        <w:spacing w:line="276" w:lineRule="auto"/>
        <w:shd w:val="clear" w:color="auto" w:fill="ffffff"/>
        <w:rPr>
          <w:b/>
          <w:color w:val="000000"/>
          <w:spacing w:val="-3"/>
          <w:sz w:val="28"/>
          <w:szCs w:val="22"/>
          <w:lang w:eastAsia="en-US"/>
        </w:rPr>
      </w:pPr>
      <w:r>
        <w:rPr>
          <w:b/>
          <w:color w:val="000000"/>
          <w:spacing w:val="-3"/>
          <w:sz w:val="28"/>
          <w:szCs w:val="22"/>
          <w:lang w:eastAsia="en-US"/>
        </w:rPr>
        <w:t xml:space="preserve">в городе Москве</w:t>
      </w:r>
      <w:r/>
    </w:p>
    <w:p>
      <w:pPr>
        <w:jc w:val="center"/>
        <w:spacing w:line="276" w:lineRule="auto"/>
        <w:shd w:val="clear" w:color="auto" w:fill="ffffff"/>
        <w:rPr>
          <w:b/>
          <w:color w:val="000000"/>
          <w:spacing w:val="-3"/>
          <w:sz w:val="16"/>
          <w:szCs w:val="16"/>
          <w:lang w:eastAsia="en-US"/>
        </w:rPr>
      </w:pPr>
      <w:r>
        <w:rPr>
          <w:b/>
          <w:color w:val="000000"/>
          <w:spacing w:val="-3"/>
          <w:sz w:val="16"/>
          <w:szCs w:val="16"/>
          <w:lang w:eastAsia="en-US"/>
        </w:rPr>
      </w:r>
      <w:r/>
    </w:p>
    <w:p>
      <w:pPr>
        <w:jc w:val="center"/>
        <w:spacing w:line="276" w:lineRule="auto"/>
        <w:shd w:val="clear" w:color="auto" w:fill="ffffff"/>
        <w:rPr>
          <w:b/>
          <w:color w:val="000000"/>
          <w:sz w:val="32"/>
          <w:szCs w:val="32"/>
          <w:lang w:eastAsia="en-US"/>
        </w:rPr>
      </w:pPr>
      <w:r>
        <w:rPr>
          <w:b/>
          <w:color w:val="000000"/>
          <w:sz w:val="32"/>
          <w:szCs w:val="32"/>
          <w:lang w:eastAsia="en-US"/>
        </w:rPr>
        <w:t xml:space="preserve">ПОСТАНОВЛЕНИЕ</w:t>
      </w:r>
      <w:r/>
    </w:p>
    <w:p>
      <w:pPr>
        <w:jc w:val="both"/>
        <w:spacing w:line="317" w:lineRule="exact"/>
        <w:tabs>
          <w:tab w:val="left" w:pos="3428" w:leader="none"/>
        </w:tabs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</w:r>
      <w:r/>
    </w:p>
    <w:p>
      <w:pPr>
        <w:jc w:val="both"/>
        <w:spacing w:line="317" w:lineRule="exact"/>
        <w:tabs>
          <w:tab w:val="left" w:pos="3428" w:leader="none"/>
        </w:tabs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</w:r>
      <w:r/>
    </w:p>
    <w:p>
      <w:pPr>
        <w:jc w:val="both"/>
        <w:spacing w:line="317" w:lineRule="exact"/>
        <w:tabs>
          <w:tab w:val="left" w:pos="3428" w:leader="none"/>
        </w:tabs>
        <w:rPr>
          <w:rFonts w:eastAsia="Calibri"/>
          <w:b/>
          <w:sz w:val="28"/>
          <w:szCs w:val="26"/>
          <w:u w:val="single"/>
          <w:lang w:eastAsia="en-US"/>
        </w:rPr>
      </w:pPr>
      <w:r>
        <w:rPr>
          <w:rFonts w:eastAsia="Calibri"/>
          <w:b/>
          <w:sz w:val="28"/>
          <w:szCs w:val="26"/>
          <w:u w:val="single"/>
          <w:lang w:eastAsia="en-US"/>
        </w:rPr>
        <w:t xml:space="preserve">18.10.2023 </w:t>
      </w:r>
      <w:r>
        <w:rPr>
          <w:rFonts w:eastAsia="Calibri"/>
          <w:b/>
          <w:sz w:val="28"/>
          <w:szCs w:val="26"/>
          <w:u w:val="single"/>
          <w:lang w:eastAsia="en-US"/>
        </w:rPr>
        <w:t xml:space="preserve">года №28</w:t>
      </w:r>
      <w:bookmarkStart w:id="0" w:name="_GoBack"/>
      <w:r/>
      <w:bookmarkEnd w:id="0"/>
      <w:r>
        <w:rPr>
          <w:rFonts w:eastAsia="Calibri"/>
          <w:b/>
          <w:sz w:val="28"/>
          <w:szCs w:val="26"/>
          <w:u w:val="single"/>
          <w:lang w:eastAsia="en-US"/>
        </w:rPr>
        <w:t xml:space="preserve"> </w:t>
      </w:r>
      <w:r/>
    </w:p>
    <w:p>
      <w:pPr>
        <w:ind w:right="5405"/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ind w:right="4393"/>
        <w:jc w:val="both"/>
        <w:tabs>
          <w:tab w:val="left" w:pos="5103" w:leader="none"/>
        </w:tabs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перечн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должностей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службы, </w:t>
      </w:r>
      <w:r>
        <w:rPr>
          <w:b/>
          <w:sz w:val="28"/>
          <w:szCs w:val="28"/>
        </w:rPr>
        <w:t xml:space="preserve">замещение</w:t>
      </w:r>
      <w:r>
        <w:rPr>
          <w:b/>
          <w:sz w:val="28"/>
          <w:szCs w:val="28"/>
        </w:rPr>
        <w:t xml:space="preserve"> которых </w:t>
      </w:r>
      <w:r>
        <w:rPr>
          <w:b/>
          <w:sz w:val="28"/>
          <w:szCs w:val="28"/>
        </w:rPr>
        <w:t xml:space="preserve">связано с коррупционными рисками</w:t>
      </w:r>
      <w:r>
        <w:rPr>
          <w:b/>
          <w:bCs/>
          <w:sz w:val="28"/>
          <w:szCs w:val="28"/>
          <w:highlight w:val="none"/>
        </w:rPr>
      </w:r>
      <w:r/>
    </w:p>
    <w:p>
      <w:pPr>
        <w:ind w:right="4393"/>
        <w:jc w:val="both"/>
        <w:tabs>
          <w:tab w:val="left" w:pos="5103" w:leader="none"/>
        </w:tabs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ind w:firstLine="709"/>
        <w:jc w:val="both"/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</w:t>
      </w:r>
      <w:r>
        <w:rPr>
          <w:rFonts w:eastAsiaTheme="minorHAnsi"/>
          <w:bCs/>
          <w:sz w:val="28"/>
          <w:szCs w:val="28"/>
          <w:lang w:eastAsia="en-US"/>
        </w:rPr>
        <w:t xml:space="preserve">о статьей 15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Ф</w:t>
      </w:r>
      <w:r>
        <w:rPr>
          <w:rFonts w:eastAsiaTheme="minorHAnsi"/>
          <w:bCs/>
          <w:sz w:val="28"/>
          <w:szCs w:val="28"/>
          <w:lang w:eastAsia="en-US"/>
        </w:rPr>
        <w:t xml:space="preserve">едеральн</w:t>
      </w:r>
      <w:r>
        <w:rPr>
          <w:rFonts w:eastAsiaTheme="minorHAnsi"/>
          <w:bCs/>
          <w:sz w:val="28"/>
          <w:szCs w:val="28"/>
          <w:lang w:eastAsia="en-US"/>
        </w:rPr>
        <w:t xml:space="preserve">ого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2" w:tooltip="consultantplus://offline/ref=990162C965AC0F7759CEB46E7612825240DEAFB7E495111E88E232B316IEp7L" w:history="1">
        <w:r>
          <w:rPr>
            <w:rFonts w:eastAsiaTheme="minorHAnsi"/>
            <w:bCs/>
            <w:sz w:val="28"/>
            <w:szCs w:val="28"/>
            <w:lang w:eastAsia="en-US"/>
          </w:rPr>
          <w:t xml:space="preserve">закона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2 марта 2007 года № 25-ФЗ «О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муниципальной службе в Российской Федерации», </w:t>
      </w:r>
      <w:r>
        <w:rPr>
          <w:rFonts w:eastAsiaTheme="minorHAnsi"/>
          <w:sz w:val="28"/>
          <w:szCs w:val="28"/>
          <w:lang w:eastAsia="en-US"/>
        </w:rPr>
        <w:t xml:space="preserve">статьями 8 и 12 Федерального закона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bCs/>
          <w:sz w:val="28"/>
          <w:szCs w:val="28"/>
          <w:lang w:eastAsia="en-US"/>
        </w:rPr>
        <w:t xml:space="preserve">от 25 декабря 2008 года №</w:t>
      </w:r>
      <w:r>
        <w:rPr>
          <w:rFonts w:eastAsiaTheme="minorHAnsi"/>
          <w:bCs/>
          <w:sz w:val="28"/>
          <w:szCs w:val="28"/>
          <w:lang w:val="en-US" w:eastAsia="en-US"/>
        </w:rPr>
        <w:t xml:space="preserve"> </w:t>
      </w:r>
      <w:r>
        <w:rPr>
          <w:rFonts w:eastAsiaTheme="minorHAnsi"/>
          <w:bCs/>
          <w:sz w:val="28"/>
          <w:szCs w:val="28"/>
          <w:lang w:eastAsia="en-US"/>
        </w:rPr>
        <w:t xml:space="preserve">273-ФЗ «</w:t>
      </w:r>
      <w:r>
        <w:rPr>
          <w:rFonts w:eastAsiaTheme="minorHAnsi"/>
          <w:bCs/>
          <w:sz w:val="28"/>
          <w:szCs w:val="28"/>
          <w:lang w:eastAsia="en-US"/>
        </w:rPr>
        <w:t xml:space="preserve">О противодействии коррупции»</w:t>
      </w:r>
      <w:r>
        <w:rPr>
          <w:rFonts w:eastAsiaTheme="minorHAnsi"/>
          <w:bCs/>
          <w:sz w:val="28"/>
          <w:szCs w:val="28"/>
          <w:lang w:eastAsia="en-US"/>
        </w:rPr>
        <w:t xml:space="preserve"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br/>
        <w:t xml:space="preserve">статьями 1 и 3 Федерального закона </w:t>
      </w:r>
      <w:r>
        <w:rPr>
          <w:rFonts w:eastAsiaTheme="minorHAnsi"/>
          <w:sz w:val="28"/>
          <w:szCs w:val="28"/>
          <w:lang w:eastAsia="en-US"/>
        </w:rPr>
        <w:t xml:space="preserve">от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3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декабря 2012 года №</w:t>
      </w:r>
      <w:r>
        <w:rPr>
          <w:rFonts w:eastAsiaTheme="minorHAnsi"/>
          <w:sz w:val="28"/>
          <w:szCs w:val="28"/>
          <w:lang w:eastAsia="en-US"/>
        </w:rPr>
        <w:t xml:space="preserve"> 230-ФЗ «</w:t>
      </w:r>
      <w:r>
        <w:rPr>
          <w:rFonts w:eastAsiaTheme="minorHAnsi"/>
          <w:sz w:val="28"/>
          <w:szCs w:val="28"/>
          <w:lang w:eastAsia="en-US"/>
        </w:rPr>
        <w:t xml:space="preserve">О контроле за соответствием расходов лиц, замещающих государственные должности, и иных лиц их доходам»</w:t>
      </w:r>
      <w:r>
        <w:rPr>
          <w:rFonts w:eastAsiaTheme="minorHAnsi"/>
          <w:sz w:val="28"/>
          <w:szCs w:val="28"/>
          <w:lang w:eastAsia="en-US"/>
        </w:rPr>
        <w:t xml:space="preserve"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709"/>
        <w:jc w:val="both"/>
      </w:pPr>
      <w:r/>
      <w:bookmarkStart w:id="0" w:name="undefined"/>
      <w:r/>
      <w:bookmarkEnd w:id="0"/>
      <w:r>
        <w:rPr>
          <w:rFonts w:eastAsiaTheme="minorHAnsi"/>
          <w:sz w:val="28"/>
          <w:szCs w:val="28"/>
          <w:lang w:eastAsia="en-US"/>
        </w:rPr>
        <w:t xml:space="preserve">1. Утвердить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>
        <w:rPr>
          <w:sz w:val="28"/>
          <w:szCs w:val="28"/>
        </w:rPr>
        <w:t xml:space="preserve">еречень должностей муниципальной службы</w:t>
      </w:r>
      <w:r>
        <w:rPr>
          <w:sz w:val="28"/>
          <w:szCs w:val="28"/>
        </w:rPr>
        <w:t xml:space="preserve"> в </w:t>
      </w:r>
      <w:r>
        <w:rPr>
          <w:i w:val="0"/>
          <w:iCs w:val="0"/>
          <w:sz w:val="28"/>
          <w:szCs w:val="28"/>
        </w:rPr>
        <w:t xml:space="preserve">аппарате Совета депутатов муниципальн6ого округа Савеловский в городе Москве</w:t>
      </w:r>
      <w:r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(приложение)</w:t>
      </w:r>
      <w:r>
        <w:rPr>
          <w:sz w:val="28"/>
          <w:szCs w:val="28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гражданин, замещавший должность муниципальной службы, включенную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еречень, указанный в </w:t>
      </w:r>
      <w:r>
        <w:rPr>
          <w:sz w:val="28"/>
          <w:szCs w:val="28"/>
        </w:rPr>
        <w:t xml:space="preserve">пункте</w:t>
      </w:r>
      <w:r>
        <w:rPr>
          <w:sz w:val="28"/>
          <w:szCs w:val="28"/>
        </w:rPr>
        <w:t xml:space="preserve"> 1 настоящего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, в течение двух лет со дня увольнения с муниципальной службы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2.1. Имеет право замещать на условиях трудового договора должности в </w:t>
      </w:r>
      <w:r>
        <w:rPr>
          <w:sz w:val="28"/>
          <w:szCs w:val="28"/>
        </w:rPr>
        <w:t xml:space="preserve">организациях </w:t>
      </w:r>
      <w:r>
        <w:rPr>
          <w:sz w:val="28"/>
          <w:szCs w:val="28"/>
        </w:rPr>
        <w:t xml:space="preserve">и (или) выполнять в данных</w:t>
      </w:r>
      <w:r>
        <w:rPr>
          <w:sz w:val="28"/>
          <w:szCs w:val="28"/>
        </w:rPr>
        <w:t xml:space="preserve"> организациях</w:t>
      </w:r>
      <w:r>
        <w:rPr>
          <w:sz w:val="28"/>
          <w:szCs w:val="28"/>
        </w:rPr>
        <w:t xml:space="preserve"> работы (оказывать данным </w:t>
      </w:r>
      <w:r>
        <w:rPr>
          <w:sz w:val="28"/>
          <w:szCs w:val="28"/>
        </w:rPr>
        <w:t xml:space="preserve">организациям</w:t>
      </w:r>
      <w:r>
        <w:rPr>
          <w:sz w:val="28"/>
          <w:szCs w:val="28"/>
        </w:rPr>
        <w:t xml:space="preserve">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</w:t>
      </w:r>
      <w:r>
        <w:rPr>
          <w:sz w:val="28"/>
          <w:szCs w:val="28"/>
        </w:rPr>
        <w:t xml:space="preserve">данной организацией </w:t>
      </w:r>
      <w:r>
        <w:rPr>
          <w:sz w:val="28"/>
          <w:szCs w:val="28"/>
        </w:rPr>
        <w:t xml:space="preserve">входили в должностные обязанности муниципального служащего, с согласия комиссии аппарата </w:t>
      </w:r>
      <w:r>
        <w:rPr>
          <w:i w:val="0"/>
          <w:iCs w:val="0"/>
          <w:sz w:val="28"/>
          <w:szCs w:val="28"/>
        </w:rPr>
        <w:t xml:space="preserve">Совета депутатов муниципального округа Савеловский в городе Москве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интересов.</w:t>
      </w:r>
      <w:r>
        <w:rPr>
          <w:sz w:val="28"/>
          <w:szCs w:val="28"/>
        </w:rPr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2.2. Обязан при заключении трудовых или гражданско-правовых договоров на выполнение работ (оказание услуг), указанных в подпункте 2.1 настоящего пункта, сообщать работодателю сведения о последнем месте своей службы.</w:t>
      </w:r>
      <w:r>
        <w:rPr>
          <w:sz w:val="28"/>
          <w:szCs w:val="28"/>
        </w:rPr>
      </w:r>
      <w:r/>
    </w:p>
    <w:p>
      <w:pPr>
        <w:ind w:left="0" w:right="0" w:firstLine="567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публикова</w:t>
      </w:r>
      <w:r>
        <w:rPr>
          <w:sz w:val="28"/>
          <w:szCs w:val="28"/>
        </w:rPr>
        <w:t xml:space="preserve">ть настоящее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бюллетене «Московский муниципальный вестник».</w:t>
      </w:r>
      <w:r>
        <w:rPr>
          <w:sz w:val="28"/>
          <w:szCs w:val="28"/>
        </w:rPr>
      </w:r>
      <w:r/>
    </w:p>
    <w:p>
      <w:pPr>
        <w:ind w:firstLine="540"/>
        <w:jc w:val="both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Контроль за</w:t>
      </w:r>
      <w:r>
        <w:rPr>
          <w:sz w:val="28"/>
        </w:rPr>
        <w:t xml:space="preserve"> исполнением настоящего постановления возложить на главу муниципального округа Савеловский в городе Москве В.В. Аверьянова.</w:t>
      </w:r>
      <w:r/>
      <w:r/>
    </w:p>
    <w:p>
      <w:pPr>
        <w:jc w:val="both"/>
      </w:pPr>
      <w:r>
        <w:rPr>
          <w:b/>
          <w:sz w:val="28"/>
        </w:rPr>
      </w:r>
      <w:r>
        <w:rPr>
          <w:bCs/>
          <w:szCs w:val="28"/>
        </w:rPr>
      </w:r>
      <w:r/>
    </w:p>
    <w:p>
      <w:pPr>
        <w:ind w:firstLine="720"/>
        <w:jc w:val="both"/>
        <w:rPr>
          <w:rFonts w:eastAsiaTheme="minorHAnsi"/>
          <w:b/>
          <w:bCs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округа</w:t>
      </w:r>
      <w:r>
        <w:rPr>
          <w:b/>
          <w:sz w:val="28"/>
        </w:rPr>
        <w:tab/>
      </w:r>
      <w:r/>
    </w:p>
    <w:p>
      <w:pPr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</w:rPr>
        <w:t xml:space="preserve">Савеловский в городе Москве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В.В. Аверьянов</w:t>
      </w:r>
      <w:r/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5670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/>
    </w:p>
    <w:p>
      <w:pPr>
        <w:ind w:left="5670"/>
        <w:jc w:val="both"/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</w:t>
      </w:r>
      <w:r>
        <w:rPr>
          <w:sz w:val="28"/>
          <w:szCs w:val="28"/>
        </w:rPr>
        <w:t xml:space="preserve"> </w:t>
      </w:r>
      <w:r>
        <w:rPr>
          <w:rFonts w:eastAsiaTheme="minorHAnsi"/>
          <w:i w:val="0"/>
          <w:iCs w:val="0"/>
          <w:sz w:val="28"/>
          <w:szCs w:val="28"/>
          <w:lang w:eastAsia="en-US"/>
        </w:rPr>
        <w:t xml:space="preserve">аппарата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i w:val="0"/>
          <w:iCs w:val="0"/>
          <w:sz w:val="28"/>
          <w:szCs w:val="28"/>
        </w:rPr>
        <w:t xml:space="preserve">Совета депутатов муниципальн6ого округа Савеловский в городе Москве</w:t>
      </w:r>
      <w:r>
        <w:rPr>
          <w:i/>
          <w:sz w:val="28"/>
          <w:szCs w:val="28"/>
        </w:rPr>
      </w:r>
      <w:r/>
    </w:p>
    <w:p>
      <w:pPr>
        <w:ind w:left="5670"/>
      </w:pPr>
      <w:r>
        <w:rPr>
          <w:sz w:val="28"/>
          <w:szCs w:val="28"/>
        </w:rPr>
        <w:t xml:space="preserve">от___ __________ 20__ года</w:t>
      </w:r>
      <w:r>
        <w:rPr>
          <w:sz w:val="28"/>
          <w:szCs w:val="28"/>
        </w:rPr>
      </w:r>
      <w:r/>
    </w:p>
    <w:p>
      <w:pPr>
        <w:ind w:left="5670"/>
      </w:pPr>
      <w:r>
        <w:rPr>
          <w:sz w:val="28"/>
          <w:szCs w:val="28"/>
        </w:rPr>
        <w:t xml:space="preserve">№________</w:t>
      </w:r>
      <w:r>
        <w:rPr>
          <w:sz w:val="28"/>
          <w:szCs w:val="28"/>
        </w:rPr>
      </w:r>
      <w:r/>
    </w:p>
    <w:p>
      <w:pPr>
        <w:jc w:val="center"/>
        <w:spacing w:line="223" w:lineRule="auto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spacing w:line="223" w:lineRule="auto"/>
      </w:pPr>
      <w:r>
        <w:rPr>
          <w:b/>
          <w:sz w:val="28"/>
          <w:szCs w:val="28"/>
        </w:rPr>
        <w:t xml:space="preserve">Перечень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jc w:val="both"/>
      </w:pPr>
      <w:r>
        <w:rPr>
          <w:b/>
          <w:sz w:val="28"/>
          <w:szCs w:val="28"/>
        </w:rPr>
        <w:t xml:space="preserve">должностей муниципальной службы </w:t>
      </w:r>
      <w:r>
        <w:rPr>
          <w:b/>
          <w:bCs/>
          <w:sz w:val="28"/>
          <w:szCs w:val="28"/>
        </w:rPr>
        <w:t xml:space="preserve">в </w:t>
      </w:r>
      <w:r>
        <w:rPr>
          <w:b/>
          <w:bCs/>
          <w:i w:val="0"/>
          <w:iCs w:val="0"/>
          <w:sz w:val="28"/>
          <w:szCs w:val="28"/>
        </w:rPr>
        <w:t xml:space="preserve">аппарате Совета депутатов муниципальн6ого округа Савеловский в городе Москве</w:t>
      </w:r>
      <w:r>
        <w:rPr>
          <w:b/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rPr>
          <w:b/>
          <w:sz w:val="28"/>
          <w:szCs w:val="28"/>
        </w:rPr>
        <w:t xml:space="preserve">расходах, </w:t>
      </w:r>
      <w:r>
        <w:rPr>
          <w:b/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>
        <w:rPr>
          <w:b/>
          <w:sz w:val="28"/>
          <w:szCs w:val="28"/>
        </w:rPr>
        <w:t xml:space="preserve">расходах </w:t>
      </w:r>
      <w:r>
        <w:rPr>
          <w:b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</w:t>
      </w:r>
      <w:r/>
      <w:r/>
    </w:p>
    <w:p>
      <w:pPr>
        <w:spacing w:line="223" w:lineRule="auto"/>
      </w:pPr>
      <w:r/>
      <w:r/>
      <w:r/>
    </w:p>
    <w:p>
      <w:pPr>
        <w:ind w:firstLine="540"/>
        <w:jc w:val="both"/>
        <w:outlineLvl w:val="2"/>
      </w:pPr>
      <w:r>
        <w:rPr>
          <w:bCs/>
          <w:i/>
          <w:sz w:val="28"/>
          <w:szCs w:val="28"/>
        </w:rPr>
        <w:t xml:space="preserve">1. Ведущие должности муниципальной службы:</w:t>
      </w:r>
      <w:r>
        <w:rPr>
          <w:bCs/>
          <w:i/>
          <w:sz w:val="28"/>
          <w:szCs w:val="28"/>
        </w:rPr>
      </w:r>
      <w:r/>
    </w:p>
    <w:p>
      <w:pPr>
        <w:ind w:firstLine="540"/>
        <w:jc w:val="both"/>
        <w:outlineLvl w:val="2"/>
      </w:pPr>
      <w:r>
        <w:rPr>
          <w:bCs/>
          <w:i/>
          <w:sz w:val="28"/>
          <w:szCs w:val="28"/>
        </w:rPr>
        <w:t xml:space="preserve">а)  Советник по общим вопросам;</w:t>
      </w:r>
      <w:r>
        <w:rPr>
          <w:bCs/>
          <w:i/>
          <w:sz w:val="28"/>
          <w:szCs w:val="28"/>
          <w:highlight w:val="none"/>
        </w:rPr>
      </w:r>
      <w:r/>
    </w:p>
    <w:p>
      <w:pPr>
        <w:ind w:firstLine="540"/>
        <w:jc w:val="both"/>
        <w:outlineLvl w:val="2"/>
      </w:pPr>
      <w:r>
        <w:rPr>
          <w:bCs/>
          <w:i/>
          <w:sz w:val="28"/>
          <w:szCs w:val="28"/>
        </w:rPr>
        <w:t xml:space="preserve">б)  Советник по организационным вопросам и информированию;</w:t>
      </w:r>
      <w:r>
        <w:rPr>
          <w:bCs/>
          <w:i/>
          <w:sz w:val="28"/>
          <w:szCs w:val="28"/>
          <w:highlight w:val="none"/>
        </w:rPr>
      </w:r>
      <w:r/>
    </w:p>
    <w:p>
      <w:pPr>
        <w:ind w:firstLine="540"/>
        <w:jc w:val="both"/>
        <w:outlineLvl w:val="2"/>
      </w:pPr>
      <w:r>
        <w:rPr>
          <w:bCs/>
          <w:i/>
          <w:sz w:val="28"/>
          <w:szCs w:val="28"/>
          <w:highlight w:val="none"/>
        </w:rPr>
        <w:t xml:space="preserve">в)  Бухгалтер-советник;</w:t>
      </w:r>
      <w:r>
        <w:rPr>
          <w:bCs/>
          <w:i/>
          <w:sz w:val="28"/>
          <w:szCs w:val="28"/>
          <w:highlight w:val="none"/>
        </w:rPr>
      </w:r>
      <w:r/>
    </w:p>
    <w:p>
      <w:pPr>
        <w:ind w:firstLine="540"/>
        <w:jc w:val="both"/>
        <w:outlineLvl w:val="2"/>
      </w:pPr>
      <w:r>
        <w:rPr>
          <w:bCs/>
          <w:i/>
          <w:sz w:val="28"/>
          <w:szCs w:val="28"/>
          <w:highlight w:val="none"/>
        </w:rPr>
        <w:t xml:space="preserve">г)  Юрисконсульт-советник.</w:t>
      </w:r>
      <w:r>
        <w:rPr>
          <w:bCs/>
          <w:i/>
          <w:sz w:val="28"/>
          <w:szCs w:val="28"/>
        </w:rPr>
      </w:r>
      <w:r/>
    </w:p>
    <w:p>
      <w:pPr>
        <w:spacing w:after="200" w:line="276" w:lineRule="auto"/>
        <w:rPr>
          <w:b/>
          <w:bCs/>
          <w:i/>
          <w:sz w:val="28"/>
          <w:szCs w:val="28"/>
          <w:highlight w:val="none"/>
        </w:rPr>
      </w:pPr>
      <w:r/>
      <w:r/>
      <w:r/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rPr>
        <w:rStyle w:val="688"/>
      </w:rPr>
      <w:framePr w:wrap="around" w:vAnchor="text" w:hAnchor="margin" w:xAlign="center" w:y="1"/>
    </w:pPr>
    <w:r>
      <w:rPr>
        <w:rStyle w:val="688"/>
      </w:rPr>
      <w:fldChar w:fldCharType="begin"/>
    </w:r>
    <w:r>
      <w:rPr>
        <w:rStyle w:val="688"/>
      </w:rPr>
      <w:instrText xml:space="preserve">PAGE  </w:instrText>
    </w:r>
    <w:r>
      <w:rPr>
        <w:rStyle w:val="688"/>
      </w:rPr>
      <w:fldChar w:fldCharType="separate"/>
    </w:r>
    <w:r>
      <w:rPr>
        <w:rStyle w:val="688"/>
      </w:rPr>
      <w:t xml:space="preserve">1</w:t>
    </w:r>
    <w:r>
      <w:rPr>
        <w:rStyle w:val="688"/>
      </w:rPr>
      <w:fldChar w:fldCharType="end"/>
    </w:r>
    <w:r/>
  </w:p>
  <w:p>
    <w:pPr>
      <w:pStyle w:val="6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rPr>
        <w:rStyle w:val="688"/>
      </w:rPr>
      <w:framePr w:wrap="around" w:vAnchor="text" w:hAnchor="margin" w:xAlign="center" w:y="1"/>
    </w:pPr>
    <w:r>
      <w:rPr>
        <w:rStyle w:val="688"/>
      </w:rPr>
      <w:fldChar w:fldCharType="begin"/>
    </w:r>
    <w:r>
      <w:rPr>
        <w:rStyle w:val="688"/>
      </w:rPr>
      <w:instrText xml:space="preserve">PAGE  </w:instrText>
    </w:r>
    <w:r>
      <w:rPr>
        <w:rStyle w:val="688"/>
      </w:rPr>
      <w:fldChar w:fldCharType="end"/>
    </w:r>
    <w:r/>
  </w:p>
  <w:p>
    <w:pPr>
      <w:pStyle w:val="6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5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5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2"/>
    <w:next w:val="68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2"/>
    <w:next w:val="68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2"/>
    <w:next w:val="68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2"/>
    <w:next w:val="68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2"/>
    <w:next w:val="68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2"/>
    <w:next w:val="68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2"/>
    <w:next w:val="68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2"/>
    <w:next w:val="68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2"/>
    <w:next w:val="68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2"/>
    <w:next w:val="68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3"/>
    <w:link w:val="33"/>
    <w:uiPriority w:val="10"/>
    <w:rPr>
      <w:sz w:val="48"/>
      <w:szCs w:val="48"/>
    </w:rPr>
  </w:style>
  <w:style w:type="paragraph" w:styleId="35">
    <w:name w:val="Subtitle"/>
    <w:basedOn w:val="682"/>
    <w:next w:val="68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3"/>
    <w:link w:val="35"/>
    <w:uiPriority w:val="11"/>
    <w:rPr>
      <w:sz w:val="24"/>
      <w:szCs w:val="24"/>
    </w:rPr>
  </w:style>
  <w:style w:type="paragraph" w:styleId="37">
    <w:name w:val="Quote"/>
    <w:basedOn w:val="682"/>
    <w:next w:val="68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2"/>
    <w:next w:val="68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83"/>
    <w:link w:val="686"/>
    <w:uiPriority w:val="99"/>
  </w:style>
  <w:style w:type="paragraph" w:styleId="43">
    <w:name w:val="Footer"/>
    <w:basedOn w:val="68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3"/>
    <w:link w:val="43"/>
    <w:uiPriority w:val="99"/>
  </w:style>
  <w:style w:type="paragraph" w:styleId="45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3"/>
    <w:uiPriority w:val="99"/>
    <w:unhideWhenUsed/>
    <w:rPr>
      <w:vertAlign w:val="superscript"/>
    </w:rPr>
  </w:style>
  <w:style w:type="paragraph" w:styleId="177">
    <w:name w:val="endnote text"/>
    <w:basedOn w:val="68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3"/>
    <w:uiPriority w:val="99"/>
    <w:semiHidden/>
    <w:unhideWhenUsed/>
    <w:rPr>
      <w:vertAlign w:val="superscript"/>
    </w:rPr>
  </w:style>
  <w:style w:type="paragraph" w:styleId="180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rFonts w:ascii="Times New Roman" w:hAnsi="Times New Roman" w:eastAsia="Times New Roman" w:cs="Times New Roman"/>
      <w:sz w:val="26"/>
      <w:szCs w:val="28"/>
      <w:lang w:eastAsia="ru-RU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>
    <w:name w:val="Header"/>
    <w:basedOn w:val="682"/>
    <w:link w:val="687"/>
    <w:pPr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83"/>
    <w:link w:val="686"/>
    <w:rPr>
      <w:rFonts w:ascii="Times New Roman" w:hAnsi="Times New Roman" w:eastAsia="Times New Roman" w:cs="Times New Roman"/>
      <w:sz w:val="26"/>
      <w:szCs w:val="28"/>
      <w:lang w:eastAsia="ru-RU"/>
    </w:rPr>
  </w:style>
  <w:style w:type="character" w:styleId="688">
    <w:name w:val="page number"/>
    <w:basedOn w:val="683"/>
  </w:style>
  <w:style w:type="character" w:styleId="689">
    <w:name w:val="Hyperlink"/>
    <w:rPr>
      <w:color w:val="0000ff"/>
      <w:u w:val="single"/>
    </w:rPr>
  </w:style>
  <w:style w:type="table" w:styleId="690">
    <w:name w:val="Table Grid"/>
    <w:basedOn w:val="68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List Paragraph"/>
    <w:basedOn w:val="682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692">
    <w:name w:val="Balloon Text"/>
    <w:basedOn w:val="682"/>
    <w:link w:val="693"/>
    <w:uiPriority w:val="99"/>
    <w:semiHidden/>
    <w:unhideWhenUsed/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83"/>
    <w:link w:val="692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990162C965AC0F7759CEB46E7612825240DEAFB7E495111E88E232B316IEp7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A0DF-A1D6-495B-8A1F-FF2B17F3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5</cp:revision>
  <dcterms:created xsi:type="dcterms:W3CDTF">2023-01-23T08:48:00Z</dcterms:created>
  <dcterms:modified xsi:type="dcterms:W3CDTF">2023-10-18T06:14:23Z</dcterms:modified>
</cp:coreProperties>
</file>