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08"/>
        <w:ind w:firstLine="709"/>
        <w:jc w:val="both"/>
        <w:rPr>
          <w:sz w:val="28"/>
          <w:szCs w:val="28"/>
          <w:highlight w:val="none"/>
        </w:rPr>
      </w:pPr>
      <w:r>
        <w:rPr>
          <w:sz w:val="28"/>
          <w:szCs w:val="28"/>
        </w:rPr>
      </w:r>
      <w:r>
        <w:rPr>
          <w:b/>
          <w:bCs/>
          <w:sz w:val="28"/>
          <w:szCs w:val="28"/>
        </w:rPr>
        <w:t xml:space="preserve">Савеловский межрайонный прокурор г. Москвы разъясняет</w:t>
      </w:r>
      <w:r/>
      <w:r>
        <w:rPr>
          <w:sz w:val="28"/>
          <w:szCs w:val="28"/>
        </w:rPr>
      </w:r>
      <w:r/>
    </w:p>
    <w:p>
      <w:pPr>
        <w:ind w:firstLine="709"/>
        <w:jc w:val="both"/>
        <w:rPr>
          <w:sz w:val="28"/>
          <w:szCs w:val="28"/>
        </w:rPr>
      </w:pPr>
      <w:r>
        <w:rPr>
          <w:sz w:val="28"/>
          <w:szCs w:val="28"/>
        </w:rPr>
      </w:r>
      <w:r>
        <w:rPr>
          <w:sz w:val="28"/>
          <w:szCs w:val="28"/>
        </w:rPr>
      </w:r>
    </w:p>
    <w:p>
      <w:pPr>
        <w:ind w:firstLine="709"/>
        <w:jc w:val="both"/>
        <w:rPr>
          <w:sz w:val="28"/>
          <w:szCs w:val="28"/>
        </w:rPr>
      </w:pPr>
      <w:r>
        <w:rPr>
          <w:sz w:val="28"/>
          <w:szCs w:val="28"/>
          <w:highlight w:val="none"/>
        </w:rPr>
      </w:r>
      <w:r>
        <w:rPr>
          <w:sz w:val="28"/>
          <w:szCs w:val="28"/>
          <w:highlight w:val="none"/>
        </w:rPr>
      </w:r>
    </w:p>
    <w:p>
      <w:pPr>
        <w:pStyle w:val="608"/>
        <w:ind w:firstLine="708"/>
        <w:jc w:val="both"/>
        <w:rPr>
          <w:sz w:val="28"/>
          <w:szCs w:val="28"/>
        </w:rPr>
      </w:pPr>
      <w:r>
        <w:rPr>
          <w:sz w:val="28"/>
          <w:szCs w:val="28"/>
        </w:rPr>
        <w:t xml:space="preserve">Утверждены новые правила о замене удостоверения адвоката по истечении срока действия</w:t>
      </w:r>
      <w:r>
        <w:rPr>
          <w:sz w:val="28"/>
          <w:szCs w:val="28"/>
        </w:rPr>
        <w:t xml:space="preserve">.</w:t>
      </w:r>
      <w:r>
        <w:rPr>
          <w:sz w:val="28"/>
          <w:szCs w:val="28"/>
        </w:rPr>
      </w:r>
      <w:r/>
    </w:p>
    <w:p>
      <w:pPr>
        <w:pStyle w:val="608"/>
        <w:ind w:firstLine="708"/>
        <w:jc w:val="both"/>
        <w:rPr>
          <w:sz w:val="28"/>
          <w:szCs w:val="28"/>
        </w:rPr>
      </w:pPr>
      <w:r>
        <w:rPr>
          <w:sz w:val="28"/>
          <w:szCs w:val="28"/>
        </w:rPr>
        <w:t xml:space="preserve">При замене удостоверения адвоката </w:t>
      </w:r>
      <w:r>
        <w:rPr>
          <w:sz w:val="28"/>
          <w:szCs w:val="28"/>
        </w:rPr>
        <w:t xml:space="preserve">с истекшим сроком действия адвокату </w:t>
      </w:r>
      <w:r>
        <w:rPr>
          <w:sz w:val="28"/>
          <w:szCs w:val="28"/>
        </w:rPr>
        <w:t xml:space="preserve">в заявлении </w:t>
      </w:r>
      <w:r>
        <w:rPr>
          <w:sz w:val="28"/>
          <w:szCs w:val="28"/>
        </w:rPr>
        <w:t xml:space="preserve">нужно указать: свои Ф.И.О., адрес проживания, номер телефона, электронную почту и номер в едином госреестре адвокатов РФ.</w:t>
      </w:r>
      <w:r>
        <w:rPr>
          <w:sz w:val="28"/>
          <w:szCs w:val="28"/>
        </w:rPr>
      </w:r>
      <w:r/>
    </w:p>
    <w:p>
      <w:pPr>
        <w:pStyle w:val="608"/>
        <w:ind w:firstLine="708"/>
        <w:jc w:val="both"/>
        <w:rPr>
          <w:sz w:val="28"/>
          <w:szCs w:val="28"/>
        </w:rPr>
      </w:pPr>
      <w:r>
        <w:rPr>
          <w:sz w:val="28"/>
          <w:szCs w:val="28"/>
        </w:rPr>
        <w:t xml:space="preserve">Далее нужно подписать заявление лично и п</w:t>
      </w:r>
      <w:r>
        <w:rPr>
          <w:sz w:val="28"/>
          <w:szCs w:val="28"/>
        </w:rPr>
        <w:t xml:space="preserve">одать его в территориальный орган Минюста с цветной фотографией 4 х 3 см без светлого угла. Новое удостоверение выдадут не позднее 10 календарных дней с даты сдачи старого удостоверения. </w:t>
      </w:r>
      <w:r>
        <w:rPr>
          <w:sz w:val="28"/>
          <w:szCs w:val="28"/>
        </w:rPr>
      </w:r>
      <w:r/>
    </w:p>
    <w:p>
      <w:pPr>
        <w:pStyle w:val="608"/>
        <w:ind w:firstLine="708"/>
        <w:jc w:val="both"/>
        <w:rPr>
          <w:sz w:val="28"/>
          <w:szCs w:val="28"/>
        </w:rPr>
      </w:pPr>
      <w:r>
        <w:rPr>
          <w:sz w:val="28"/>
          <w:szCs w:val="28"/>
        </w:rPr>
        <w:t xml:space="preserve">С 20 октября</w:t>
      </w:r>
      <w:r>
        <w:rPr>
          <w:sz w:val="28"/>
          <w:szCs w:val="28"/>
        </w:rPr>
        <w:t xml:space="preserve"> 2024 года</w:t>
      </w:r>
      <w:r>
        <w:rPr>
          <w:sz w:val="28"/>
          <w:szCs w:val="28"/>
        </w:rPr>
        <w:t xml:space="preserve"> удостоверение адвоката выдают на 15 лет, до этого оно действовало бессрочно. </w:t>
      </w:r>
      <w:r>
        <w:rPr>
          <w:sz w:val="28"/>
          <w:szCs w:val="28"/>
        </w:rPr>
      </w:r>
      <w:r/>
    </w:p>
    <w:p>
      <w:pPr>
        <w:pStyle w:val="608"/>
        <w:ind w:firstLine="708"/>
        <w:jc w:val="both"/>
        <w:rPr>
          <w:sz w:val="28"/>
          <w:szCs w:val="28"/>
        </w:rPr>
      </w:pPr>
      <w:r>
        <w:rPr>
          <w:sz w:val="28"/>
          <w:szCs w:val="28"/>
        </w:rPr>
        <w:t xml:space="preserve">Если удостоверению, которое выдали до 21 апреля 2024 года включительно более 15 лет, его следует заменить не позднее 22 апреля 2027 года. Если такому удостоверению менее 15 лет, то его нужно сдать и получить новый по истечении его срока.</w:t>
      </w:r>
      <w:r>
        <w:rPr>
          <w:sz w:val="28"/>
          <w:szCs w:val="28"/>
        </w:rPr>
      </w:r>
      <w:r/>
    </w:p>
    <w:p>
      <w:pPr>
        <w:pStyle w:val="608"/>
        <w:ind w:firstLine="708"/>
        <w:jc w:val="both"/>
        <w:rPr>
          <w:sz w:val="28"/>
          <w:szCs w:val="28"/>
        </w:rPr>
      </w:pPr>
      <w:r>
        <w:rPr>
          <w:sz w:val="28"/>
          <w:szCs w:val="28"/>
        </w:rPr>
      </w:r>
      <w:r/>
    </w:p>
    <w:p>
      <w:pPr>
        <w:pStyle w:val="618"/>
        <w:ind w:firstLine="0"/>
        <w:rPr>
          <w:szCs w:val="28"/>
        </w:rPr>
      </w:pPr>
      <w:r>
        <w:rPr>
          <w:szCs w:val="28"/>
        </w:rPr>
      </w:r>
      <w:r/>
    </w:p>
    <w:p>
      <w:pPr>
        <w:pStyle w:val="618"/>
        <w:ind w:firstLine="0"/>
        <w:rPr>
          <w:szCs w:val="28"/>
        </w:rPr>
      </w:pPr>
      <w:r>
        <w:rPr>
          <w:szCs w:val="28"/>
        </w:rPr>
      </w:r>
      <w:r/>
    </w:p>
    <w:p>
      <w:pPr>
        <w:pStyle w:val="618"/>
        <w:ind w:firstLine="0"/>
        <w:rPr>
          <w:szCs w:val="28"/>
        </w:rPr>
      </w:pPr>
      <w:r>
        <w:rPr>
          <w:szCs w:val="28"/>
        </w:rPr>
        <w:t xml:space="preserve">Межрайонный прокурор</w:t>
        <w:tab/>
        <w:tab/>
        <w:tab/>
        <w:tab/>
        <w:tab/>
        <w:tab/>
        <w:tab/>
        <w:t xml:space="preserve">М.А. Калгин </w:t>
      </w:r>
      <w:r/>
    </w:p>
    <w:p>
      <w:pPr>
        <w:pStyle w:val="618"/>
        <w:rPr>
          <w:szCs w:val="28"/>
        </w:rPr>
      </w:pPr>
      <w:r>
        <w:rPr>
          <w:szCs w:val="28"/>
        </w:rPr>
      </w:r>
      <w:r/>
    </w:p>
    <w:p>
      <w:pPr>
        <w:pStyle w:val="618"/>
        <w:rPr>
          <w:szCs w:val="28"/>
        </w:rPr>
      </w:pPr>
      <w:r>
        <w:rPr>
          <w:szCs w:val="28"/>
        </w:rPr>
      </w:r>
      <w:r/>
    </w:p>
    <w:sectPr>
      <w:headerReference w:type="even" r:id="rId8"/>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font>
  <w:font w:name="Verdana">
    <w:panose1 w:val="020B06040305040402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14"/>
      <w:jc w:val="center"/>
    </w:pPr>
    <w:r>
      <w:t xml:space="preserve">2</w:t>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evenAndOddHeaders w:val="true"/>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08"/>
    <w:next w:val="608"/>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08"/>
    <w:next w:val="608"/>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08"/>
    <w:next w:val="608"/>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08"/>
    <w:next w:val="608"/>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08"/>
    <w:next w:val="608"/>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08"/>
    <w:next w:val="608"/>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08"/>
    <w:next w:val="608"/>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08"/>
    <w:next w:val="608"/>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08"/>
    <w:next w:val="608"/>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608"/>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08"/>
    <w:next w:val="608"/>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08"/>
    <w:next w:val="608"/>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08"/>
    <w:next w:val="608"/>
    <w:link w:val="39"/>
    <w:uiPriority w:val="29"/>
    <w:qFormat/>
    <w:pPr>
      <w:ind w:left="720" w:right="720"/>
    </w:pPr>
    <w:rPr>
      <w:i/>
    </w:rPr>
  </w:style>
  <w:style w:type="character" w:styleId="39">
    <w:name w:val="Quote Char"/>
    <w:link w:val="38"/>
    <w:uiPriority w:val="29"/>
    <w:rPr>
      <w:i/>
    </w:rPr>
  </w:style>
  <w:style w:type="paragraph" w:styleId="40">
    <w:name w:val="Intense Quote"/>
    <w:basedOn w:val="608"/>
    <w:next w:val="608"/>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08"/>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08"/>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08"/>
    <w:next w:val="608"/>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08"/>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08"/>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08"/>
    <w:next w:val="608"/>
    <w:uiPriority w:val="39"/>
    <w:unhideWhenUsed/>
    <w:pPr>
      <w:ind w:left="0" w:right="0" w:firstLine="0"/>
      <w:spacing w:after="57"/>
    </w:pPr>
  </w:style>
  <w:style w:type="paragraph" w:styleId="182">
    <w:name w:val="toc 2"/>
    <w:basedOn w:val="608"/>
    <w:next w:val="608"/>
    <w:uiPriority w:val="39"/>
    <w:unhideWhenUsed/>
    <w:pPr>
      <w:ind w:left="283" w:right="0" w:firstLine="0"/>
      <w:spacing w:after="57"/>
    </w:pPr>
  </w:style>
  <w:style w:type="paragraph" w:styleId="183">
    <w:name w:val="toc 3"/>
    <w:basedOn w:val="608"/>
    <w:next w:val="608"/>
    <w:uiPriority w:val="39"/>
    <w:unhideWhenUsed/>
    <w:pPr>
      <w:ind w:left="567" w:right="0" w:firstLine="0"/>
      <w:spacing w:after="57"/>
    </w:pPr>
  </w:style>
  <w:style w:type="paragraph" w:styleId="184">
    <w:name w:val="toc 4"/>
    <w:basedOn w:val="608"/>
    <w:next w:val="608"/>
    <w:uiPriority w:val="39"/>
    <w:unhideWhenUsed/>
    <w:pPr>
      <w:ind w:left="850" w:right="0" w:firstLine="0"/>
      <w:spacing w:after="57"/>
    </w:pPr>
  </w:style>
  <w:style w:type="paragraph" w:styleId="185">
    <w:name w:val="toc 5"/>
    <w:basedOn w:val="608"/>
    <w:next w:val="608"/>
    <w:uiPriority w:val="39"/>
    <w:unhideWhenUsed/>
    <w:pPr>
      <w:ind w:left="1134" w:right="0" w:firstLine="0"/>
      <w:spacing w:after="57"/>
    </w:pPr>
  </w:style>
  <w:style w:type="paragraph" w:styleId="186">
    <w:name w:val="toc 6"/>
    <w:basedOn w:val="608"/>
    <w:next w:val="608"/>
    <w:uiPriority w:val="39"/>
    <w:unhideWhenUsed/>
    <w:pPr>
      <w:ind w:left="1417" w:right="0" w:firstLine="0"/>
      <w:spacing w:after="57"/>
    </w:pPr>
  </w:style>
  <w:style w:type="paragraph" w:styleId="187">
    <w:name w:val="toc 7"/>
    <w:basedOn w:val="608"/>
    <w:next w:val="608"/>
    <w:uiPriority w:val="39"/>
    <w:unhideWhenUsed/>
    <w:pPr>
      <w:ind w:left="1701" w:right="0" w:firstLine="0"/>
      <w:spacing w:after="57"/>
    </w:pPr>
  </w:style>
  <w:style w:type="paragraph" w:styleId="188">
    <w:name w:val="toc 8"/>
    <w:basedOn w:val="608"/>
    <w:next w:val="608"/>
    <w:uiPriority w:val="39"/>
    <w:unhideWhenUsed/>
    <w:pPr>
      <w:ind w:left="1984" w:right="0" w:firstLine="0"/>
      <w:spacing w:after="57"/>
    </w:pPr>
  </w:style>
  <w:style w:type="paragraph" w:styleId="189">
    <w:name w:val="toc 9"/>
    <w:basedOn w:val="608"/>
    <w:next w:val="608"/>
    <w:uiPriority w:val="39"/>
    <w:unhideWhenUsed/>
    <w:pPr>
      <w:ind w:left="2268" w:right="0" w:firstLine="0"/>
      <w:spacing w:after="57"/>
    </w:pPr>
  </w:style>
  <w:style w:type="paragraph" w:styleId="190">
    <w:name w:val="TOC Heading"/>
    <w:uiPriority w:val="39"/>
    <w:unhideWhenUsed/>
  </w:style>
  <w:style w:type="paragraph" w:styleId="191">
    <w:name w:val="table of figures"/>
    <w:basedOn w:val="608"/>
    <w:next w:val="608"/>
    <w:uiPriority w:val="99"/>
    <w:unhideWhenUsed/>
    <w:pPr>
      <w:spacing w:after="0" w:afterAutospacing="0"/>
    </w:pPr>
  </w:style>
  <w:style w:type="paragraph" w:styleId="608" w:default="1">
    <w:name w:val="Normal"/>
    <w:next w:val="608"/>
    <w:link w:val="608"/>
    <w:qFormat/>
    <w:rPr>
      <w:sz w:val="24"/>
      <w:szCs w:val="24"/>
      <w:lang w:val="ru-RU" w:eastAsia="ru-RU" w:bidi="ar-SA"/>
    </w:rPr>
  </w:style>
  <w:style w:type="character" w:styleId="609">
    <w:name w:val="Основной шрифт абзаца, Знак Знак"/>
    <w:next w:val="609"/>
    <w:link w:val="608"/>
    <w:semiHidden/>
  </w:style>
  <w:style w:type="table" w:styleId="610">
    <w:name w:val="Обычная таблица"/>
    <w:next w:val="610"/>
    <w:link w:val="608"/>
    <w:semiHidden/>
    <w:tblPr/>
  </w:style>
  <w:style w:type="numbering" w:styleId="611">
    <w:name w:val="Нет списка"/>
    <w:next w:val="611"/>
    <w:link w:val="608"/>
    <w:semiHidden/>
  </w:style>
  <w:style w:type="paragraph" w:styleId="612">
    <w:name w:val="UserStyle_0"/>
    <w:basedOn w:val="608"/>
    <w:next w:val="612"/>
    <w:link w:val="608"/>
    <w:pPr>
      <w:spacing w:after="160" w:line="240" w:lineRule="exact"/>
    </w:pPr>
    <w:rPr>
      <w:rFonts w:ascii="Verdana" w:hAnsi="Verdana"/>
      <w:sz w:val="20"/>
      <w:szCs w:val="20"/>
      <w:lang w:val="en-US" w:eastAsia="en-US"/>
    </w:rPr>
  </w:style>
  <w:style w:type="paragraph" w:styleId="613">
    <w:name w:val=" Char Знак Знак Char Char"/>
    <w:basedOn w:val="608"/>
    <w:next w:val="613"/>
    <w:link w:val="608"/>
    <w:pPr>
      <w:spacing w:after="160" w:line="240" w:lineRule="exact"/>
    </w:pPr>
    <w:rPr>
      <w:rFonts w:ascii="Verdana" w:hAnsi="Verdana"/>
      <w:sz w:val="20"/>
      <w:szCs w:val="20"/>
      <w:lang w:val="en-US" w:eastAsia="en-US"/>
    </w:rPr>
  </w:style>
  <w:style w:type="paragraph" w:styleId="614">
    <w:name w:val="Верхний колонтитул"/>
    <w:basedOn w:val="608"/>
    <w:next w:val="614"/>
    <w:link w:val="608"/>
    <w:pPr>
      <w:tabs>
        <w:tab w:val="center" w:pos="4677" w:leader="none"/>
        <w:tab w:val="right" w:pos="9355" w:leader="none"/>
      </w:tabs>
    </w:pPr>
  </w:style>
  <w:style w:type="paragraph" w:styleId="615">
    <w:name w:val="Нижний колонтитул"/>
    <w:basedOn w:val="608"/>
    <w:next w:val="615"/>
    <w:link w:val="608"/>
    <w:pPr>
      <w:tabs>
        <w:tab w:val="center" w:pos="4677" w:leader="none"/>
        <w:tab w:val="right" w:pos="9355" w:leader="none"/>
      </w:tabs>
    </w:pPr>
  </w:style>
  <w:style w:type="paragraph" w:styleId="616">
    <w:name w:val=" Знак Знак Знак Знак"/>
    <w:basedOn w:val="608"/>
    <w:next w:val="616"/>
    <w:link w:val="608"/>
    <w:pPr>
      <w:spacing w:after="160" w:line="240" w:lineRule="exact"/>
    </w:pPr>
    <w:rPr>
      <w:rFonts w:ascii="Verdana" w:hAnsi="Verdana"/>
      <w:sz w:val="20"/>
      <w:szCs w:val="20"/>
      <w:lang w:val="en-US" w:eastAsia="en-US"/>
    </w:rPr>
  </w:style>
  <w:style w:type="table" w:styleId="617">
    <w:name w:val="Сетка таблицы"/>
    <w:basedOn w:val="610"/>
    <w:next w:val="617"/>
    <w:link w:val="608"/>
    <w:tblPr/>
  </w:style>
  <w:style w:type="paragraph" w:styleId="618">
    <w:name w:val="Основной текст с отступом"/>
    <w:basedOn w:val="608"/>
    <w:next w:val="618"/>
    <w:link w:val="631"/>
    <w:pPr>
      <w:ind w:firstLine="720"/>
      <w:jc w:val="both"/>
    </w:pPr>
    <w:rPr>
      <w:sz w:val="28"/>
    </w:rPr>
  </w:style>
  <w:style w:type="paragraph" w:styleId="619">
    <w:name w:val=" Знак1"/>
    <w:basedOn w:val="608"/>
    <w:next w:val="619"/>
    <w:link w:val="608"/>
    <w:pPr>
      <w:spacing w:after="160" w:line="240" w:lineRule="exact"/>
    </w:pPr>
    <w:rPr>
      <w:rFonts w:ascii="Verdana" w:hAnsi="Verdana"/>
      <w:lang w:val="en-US" w:eastAsia="en-US"/>
    </w:rPr>
  </w:style>
  <w:style w:type="paragraph" w:styleId="620">
    <w:name w:val="Знак Знак Знак Знак Знак Знак Знак Знак"/>
    <w:basedOn w:val="608"/>
    <w:next w:val="620"/>
    <w:link w:val="608"/>
    <w:pPr>
      <w:spacing w:after="160" w:line="240" w:lineRule="exact"/>
    </w:pPr>
    <w:rPr>
      <w:rFonts w:ascii="Verdana" w:hAnsi="Verdana"/>
      <w:sz w:val="20"/>
      <w:szCs w:val="20"/>
      <w:lang w:val="en-US" w:eastAsia="en-US"/>
    </w:rPr>
  </w:style>
  <w:style w:type="paragraph" w:styleId="621">
    <w:name w:val="Знак"/>
    <w:basedOn w:val="608"/>
    <w:next w:val="621"/>
    <w:link w:val="608"/>
    <w:pPr>
      <w:spacing w:after="160" w:line="240" w:lineRule="exact"/>
    </w:pPr>
    <w:rPr>
      <w:rFonts w:ascii="Verdana" w:hAnsi="Verdana"/>
      <w:sz w:val="20"/>
      <w:szCs w:val="20"/>
      <w:lang w:val="en-US" w:eastAsia="en-US"/>
    </w:rPr>
  </w:style>
  <w:style w:type="paragraph" w:styleId="622">
    <w:name w:val="ConsPlusNormal"/>
    <w:next w:val="622"/>
    <w:link w:val="608"/>
    <w:rPr>
      <w:sz w:val="28"/>
      <w:szCs w:val="28"/>
      <w:lang w:val="ru-RU" w:eastAsia="ru-RU" w:bidi="ar-SA"/>
    </w:rPr>
  </w:style>
  <w:style w:type="paragraph" w:styleId="623">
    <w:name w:val="Текст выноски"/>
    <w:basedOn w:val="608"/>
    <w:next w:val="623"/>
    <w:link w:val="624"/>
    <w:rPr>
      <w:rFonts w:ascii="Segoe UI" w:hAnsi="Segoe UI" w:cs="Segoe UI"/>
      <w:sz w:val="18"/>
      <w:szCs w:val="18"/>
    </w:rPr>
  </w:style>
  <w:style w:type="character" w:styleId="624">
    <w:name w:val="Текст выноски Знак"/>
    <w:next w:val="624"/>
    <w:link w:val="623"/>
    <w:rPr>
      <w:rFonts w:ascii="Segoe UI" w:hAnsi="Segoe UI" w:cs="Segoe UI"/>
      <w:sz w:val="18"/>
      <w:szCs w:val="18"/>
    </w:rPr>
  </w:style>
  <w:style w:type="paragraph" w:styleId="625">
    <w:name w:val="Style6"/>
    <w:basedOn w:val="608"/>
    <w:next w:val="625"/>
    <w:link w:val="608"/>
    <w:pPr>
      <w:ind w:firstLine="701"/>
      <w:jc w:val="both"/>
      <w:spacing w:line="420" w:lineRule="exact"/>
      <w:widowControl w:val="off"/>
    </w:pPr>
  </w:style>
  <w:style w:type="character" w:styleId="626">
    <w:name w:val="Гиперссылка"/>
    <w:next w:val="626"/>
    <w:link w:val="608"/>
    <w:rPr>
      <w:color w:val="0000ff"/>
      <w:u w:val="single"/>
    </w:rPr>
  </w:style>
  <w:style w:type="character" w:styleId="627">
    <w:name w:val="Неразрешенное упоминание"/>
    <w:next w:val="627"/>
    <w:link w:val="608"/>
    <w:uiPriority w:val="99"/>
    <w:semiHidden/>
    <w:unhideWhenUsed/>
    <w:rPr>
      <w:color w:val="605e5c"/>
      <w:shd w:val="clear" w:color="auto" w:fill="e1dfdd"/>
    </w:rPr>
  </w:style>
  <w:style w:type="paragraph" w:styleId="628">
    <w:name w:val="Основной текст"/>
    <w:basedOn w:val="608"/>
    <w:next w:val="628"/>
    <w:link w:val="629"/>
    <w:pPr>
      <w:spacing w:after="120"/>
    </w:pPr>
  </w:style>
  <w:style w:type="character" w:styleId="629">
    <w:name w:val="Основной текст Знак"/>
    <w:next w:val="629"/>
    <w:link w:val="628"/>
    <w:rPr>
      <w:sz w:val="24"/>
      <w:szCs w:val="24"/>
    </w:rPr>
  </w:style>
  <w:style w:type="paragraph" w:styleId="630">
    <w:name w:val="Обычный (веб)"/>
    <w:basedOn w:val="608"/>
    <w:next w:val="630"/>
    <w:link w:val="608"/>
    <w:uiPriority w:val="99"/>
    <w:unhideWhenUsed/>
    <w:pPr>
      <w:spacing w:before="100" w:beforeAutospacing="1" w:after="100" w:afterAutospacing="1"/>
    </w:pPr>
  </w:style>
  <w:style w:type="character" w:styleId="631">
    <w:name w:val="Основной текст с отступом Знак"/>
    <w:next w:val="631"/>
    <w:link w:val="618"/>
    <w:rPr>
      <w:sz w:val="28"/>
      <w:szCs w:val="24"/>
    </w:rPr>
  </w:style>
  <w:style w:type="character" w:styleId="761" w:default="1">
    <w:name w:val="Default Paragraph Font"/>
    <w:uiPriority w:val="1"/>
    <w:semiHidden/>
    <w:unhideWhenUsed/>
  </w:style>
  <w:style w:type="numbering" w:styleId="762" w:default="1">
    <w:name w:val="No List"/>
    <w:uiPriority w:val="99"/>
    <w:semiHidden/>
    <w:unhideWhenUsed/>
  </w:style>
  <w:style w:type="table" w:styleId="763"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Р7-Офис/7.3.0.0</Application>
  <Company>procrf</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отдела –</dc:title>
  <dc:creator>user</dc:creator>
  <cp:revision>3</cp:revision>
  <dcterms:created xsi:type="dcterms:W3CDTF">2024-10-28T16:28:00Z</dcterms:created>
  <dcterms:modified xsi:type="dcterms:W3CDTF">2024-11-13T11:33:29Z</dcterms:modified>
  <cp:version>1048576</cp:version>
</cp:coreProperties>
</file>