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Подписан закон, по которому россиян, взявших жилищный кредит до 2025 года, освободят от уплаты НДФЛ</w:t>
      </w:r>
      <w:r>
        <w:rPr>
          <w:rStyle w:val="657"/>
          <w:rFonts w:ascii="Times New Roman" w:hAnsi="Times New Roman"/>
          <w:sz w:val="28"/>
          <w:szCs w:val="28"/>
        </w:rPr>
        <w:t xml:space="preserve"> (налог на дох</w:t>
      </w:r>
      <w:r>
        <w:rPr>
          <w:rStyle w:val="657"/>
          <w:rFonts w:ascii="Times New Roman" w:hAnsi="Times New Roman"/>
          <w:sz w:val="28"/>
          <w:szCs w:val="28"/>
        </w:rPr>
        <w:t xml:space="preserve">оды физических лиц)</w:t>
      </w:r>
      <w:r>
        <w:rPr>
          <w:rStyle w:val="657"/>
          <w:rFonts w:ascii="Times New Roman" w:hAnsi="Times New Roman"/>
          <w:sz w:val="28"/>
          <w:szCs w:val="28"/>
        </w:rPr>
        <w:t xml:space="preserve"> с материальной выгоды в связи с экономией по процентам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Говорится о кредитах, оформленных для строительства или покупки жилья и земельных участков, а также об их рефинансировании. 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Получить льготу можно в случае, если кредитный договор заключен до 31 декабря 2024 года. </w:t>
      </w:r>
      <w:r>
        <w:rPr>
          <w:rStyle w:val="657"/>
          <w:rFonts w:ascii="Times New Roman" w:hAnsi="Times New Roman"/>
          <w:sz w:val="28"/>
          <w:szCs w:val="28"/>
        </w:rPr>
        <w:t xml:space="preserve">К тому же</w:t>
      </w:r>
      <w:r>
        <w:rPr>
          <w:rStyle w:val="657"/>
          <w:rFonts w:ascii="Times New Roman" w:hAnsi="Times New Roman"/>
          <w:sz w:val="28"/>
          <w:szCs w:val="28"/>
        </w:rPr>
        <w:t xml:space="preserve"> клиент банка должен иметь подтвержденное налоговым органом право на налоговый вычет на строительство и приобретение жилья.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2024-11-07T13:01:00Z</dcterms:created>
  <dcterms:modified xsi:type="dcterms:W3CDTF">2024-11-13T11:16:33Z</dcterms:modified>
  <cp:version>1048576</cp:version>
</cp:coreProperties>
</file>