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1"/>
        <w:rPr>
          <w:b/>
          <w:bCs/>
          <w:highlight w:val="none"/>
        </w:rPr>
      </w:pPr>
      <w:r>
        <w:rPr>
          <w:b/>
          <w:bCs/>
          <w:szCs w:val="28"/>
        </w:rPr>
        <w:t xml:space="preserve">Савеловский </w:t>
      </w:r>
      <w:r>
        <w:rPr>
          <w:b/>
          <w:bCs/>
          <w:szCs w:val="28"/>
        </w:rPr>
        <w:t xml:space="preserve">межрайонный прокурор г. Москвы разъясняет</w:t>
      </w:r>
      <w:r>
        <w:rPr>
          <w:b/>
          <w:bCs/>
          <w:szCs w:val="28"/>
        </w:rPr>
      </w:r>
      <w:r>
        <w:rPr>
          <w:b/>
          <w:bCs/>
        </w:rPr>
      </w:r>
    </w:p>
    <w:p>
      <w:pPr>
        <w:pStyle w:val="641"/>
      </w:pPr>
      <w:r/>
      <w:r/>
    </w:p>
    <w:p>
      <w:pPr>
        <w:pStyle w:val="641"/>
      </w:pPr>
      <w:r>
        <w:rPr>
          <w:szCs w:val="28"/>
          <w:highlight w:val="none"/>
        </w:rPr>
      </w:r>
      <w:r>
        <w:rPr>
          <w:szCs w:val="28"/>
          <w:highlight w:val="none"/>
        </w:rPr>
      </w:r>
    </w:p>
    <w:p>
      <w:pPr>
        <w:pStyle w:val="656"/>
        <w:ind w:firstLine="720"/>
        <w:jc w:val="both"/>
        <w:rPr>
          <w:rStyle w:val="657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С 1 января 2025 года с целью снижения потребления алкоголя будут увеличены ставки акцизов на алкоголь свыше 18%, сидр, пиво и др. </w:t>
      </w:r>
      <w:r/>
    </w:p>
    <w:p>
      <w:pPr>
        <w:pStyle w:val="656"/>
        <w:ind w:firstLine="720"/>
        <w:jc w:val="both"/>
        <w:rPr>
          <w:rStyle w:val="659"/>
          <w:rFonts w:ascii="Times New Roman" w:hAnsi="Times New Roman"/>
          <w:sz w:val="28"/>
          <w:szCs w:val="28"/>
        </w:rPr>
      </w:pPr>
      <w:r>
        <w:rPr>
          <w:rStyle w:val="657"/>
          <w:rFonts w:ascii="Times New Roman" w:hAnsi="Times New Roman"/>
          <w:sz w:val="28"/>
          <w:szCs w:val="28"/>
        </w:rPr>
        <w:t xml:space="preserve">Квас с содержанием этилового спирта до 1,2% включительно станет подакцизным товаром, будут увеличены ставки акцизов на сигареты и папиросы, а также с целью снижения потребления сахаросодержащих напитков проиндексируют ставки</w:t>
      </w:r>
      <w:r>
        <w:rPr>
          <w:rStyle w:val="659"/>
          <w:rFonts w:ascii="Times New Roman" w:hAnsi="Times New Roman"/>
          <w:sz w:val="28"/>
          <w:szCs w:val="28"/>
        </w:rPr>
        <w:t xml:space="preserve"> на</w:t>
      </w:r>
      <w:r>
        <w:rPr>
          <w:rStyle w:val="657"/>
          <w:rFonts w:ascii="Times New Roman" w:hAnsi="Times New Roman"/>
          <w:sz w:val="28"/>
          <w:szCs w:val="28"/>
        </w:rPr>
        <w:t xml:space="preserve"> подакцизные сахаросодержащие напитки с 7 до 10 рублей за литр.</w:t>
      </w:r>
      <w:r>
        <w:rPr>
          <w:rStyle w:val="659"/>
          <w:rFonts w:ascii="Times New Roman" w:hAnsi="Times New Roman"/>
          <w:sz w:val="28"/>
          <w:szCs w:val="28"/>
        </w:rPr>
        <w:t xml:space="preserve"> </w:t>
      </w:r>
      <w:r/>
    </w:p>
    <w:p>
      <w:pPr>
        <w:pStyle w:val="63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/>
    </w:p>
    <w:p>
      <w:pPr>
        <w:pStyle w:val="641"/>
        <w:ind w:firstLine="709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</w:r>
      <w:r/>
    </w:p>
    <w:p>
      <w:pPr>
        <w:pStyle w:val="641"/>
        <w:ind w:firstLine="0"/>
        <w:rPr>
          <w:szCs w:val="28"/>
        </w:rPr>
      </w:pPr>
      <w:r>
        <w:rPr>
          <w:szCs w:val="28"/>
        </w:rPr>
        <w:t xml:space="preserve">Межрайонный прокурор </w:t>
        <w:tab/>
        <w:tab/>
        <w:tab/>
        <w:tab/>
        <w:tab/>
        <w:tab/>
        <w:tab/>
        <w:t xml:space="preserve">М.А. Калгин</w:t>
      </w:r>
      <w:r/>
    </w:p>
    <w:sectPr>
      <w:headerReference w:type="default" r:id="rId8"/>
      <w:foot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UICTFontTextStyleBody">
    <w:panose1 w:val="02000603000000000000"/>
  </w:font>
  <w:font w:name="Times New Roman">
    <w:panose1 w:val="02020603050405020304"/>
  </w:font>
  <w:font w:name=".AppleSystemUIFont">
    <w:panose1 w:val="02000603000000000000"/>
  </w:font>
  <w:font w:name="Segoe UI">
    <w:panose1 w:val="020B0502040204020203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1"/>
      <w:ind w:firstLine="0"/>
      <w:rPr>
        <w:sz w:val="16"/>
        <w:szCs w:val="16"/>
      </w:rPr>
    </w:pPr>
    <w:r>
      <w:rPr>
        <w:sz w:val="16"/>
        <w:szCs w:val="16"/>
      </w:rPr>
      <w:t xml:space="preserve">К.С. Люликова, 8-926-698-72-88</w:t>
    </w:r>
    <w:r>
      <w:rPr>
        <w:sz w:val="16"/>
        <w:szCs w:val="16"/>
      </w:rPr>
    </w:r>
    <w:r/>
  </w:p>
  <w:p>
    <w:pPr>
      <w:pStyle w:val="6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37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63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1"/>
    <w:next w:val="63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1"/>
    <w:next w:val="63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1"/>
    <w:next w:val="63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1"/>
    <w:next w:val="63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1"/>
    <w:next w:val="63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1"/>
    <w:next w:val="63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1"/>
    <w:next w:val="63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1"/>
    <w:next w:val="63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1"/>
    <w:next w:val="63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1"/>
    <w:next w:val="63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1"/>
    <w:next w:val="63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1"/>
    <w:next w:val="63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1"/>
    <w:next w:val="63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next w:val="631"/>
    <w:link w:val="631"/>
    <w:qFormat/>
    <w:rPr>
      <w:sz w:val="24"/>
      <w:szCs w:val="24"/>
      <w:lang w:val="ru-RU" w:eastAsia="ru-RU" w:bidi="ar-SA"/>
    </w:rPr>
  </w:style>
  <w:style w:type="character" w:styleId="632">
    <w:name w:val="Основной шрифт абзаца, Знак Знак"/>
    <w:next w:val="632"/>
    <w:link w:val="631"/>
    <w:semiHidden/>
  </w:style>
  <w:style w:type="table" w:styleId="633">
    <w:name w:val="Обычная таблица"/>
    <w:next w:val="633"/>
    <w:link w:val="631"/>
    <w:semiHidden/>
    <w:tblPr/>
  </w:style>
  <w:style w:type="numbering" w:styleId="634">
    <w:name w:val="Нет списка"/>
    <w:next w:val="634"/>
    <w:link w:val="631"/>
    <w:semiHidden/>
  </w:style>
  <w:style w:type="paragraph" w:styleId="635">
    <w:name w:val="UserStyle_0"/>
    <w:basedOn w:val="631"/>
    <w:next w:val="635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6">
    <w:name w:val=" Char Знак Знак Char Char"/>
    <w:basedOn w:val="631"/>
    <w:next w:val="636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37">
    <w:name w:val="Верхний колонтитул"/>
    <w:basedOn w:val="631"/>
    <w:next w:val="637"/>
    <w:link w:val="655"/>
    <w:uiPriority w:val="99"/>
    <w:pPr>
      <w:tabs>
        <w:tab w:val="center" w:pos="4677" w:leader="none"/>
        <w:tab w:val="right" w:pos="9355" w:leader="none"/>
      </w:tabs>
    </w:pPr>
  </w:style>
  <w:style w:type="paragraph" w:styleId="638">
    <w:name w:val="Нижний колонтитул"/>
    <w:basedOn w:val="631"/>
    <w:next w:val="638"/>
    <w:link w:val="631"/>
    <w:pPr>
      <w:tabs>
        <w:tab w:val="center" w:pos="4677" w:leader="none"/>
        <w:tab w:val="right" w:pos="9355" w:leader="none"/>
      </w:tabs>
    </w:pPr>
  </w:style>
  <w:style w:type="paragraph" w:styleId="639">
    <w:name w:val=" Знак Знак Знак Знак"/>
    <w:basedOn w:val="631"/>
    <w:next w:val="639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640">
    <w:name w:val="Сетка таблицы"/>
    <w:basedOn w:val="633"/>
    <w:next w:val="640"/>
    <w:link w:val="631"/>
    <w:tblPr/>
  </w:style>
  <w:style w:type="paragraph" w:styleId="641">
    <w:name w:val="Основной текст с отступом"/>
    <w:basedOn w:val="631"/>
    <w:next w:val="641"/>
    <w:link w:val="653"/>
    <w:pPr>
      <w:ind w:firstLine="720"/>
      <w:jc w:val="both"/>
    </w:pPr>
    <w:rPr>
      <w:sz w:val="28"/>
    </w:rPr>
  </w:style>
  <w:style w:type="paragraph" w:styleId="642">
    <w:name w:val=" Знак1"/>
    <w:basedOn w:val="631"/>
    <w:next w:val="642"/>
    <w:link w:val="631"/>
    <w:pPr>
      <w:spacing w:after="160" w:line="240" w:lineRule="exact"/>
    </w:pPr>
    <w:rPr>
      <w:rFonts w:ascii="Verdana" w:hAnsi="Verdana"/>
      <w:lang w:val="en-US" w:eastAsia="en-US"/>
    </w:rPr>
  </w:style>
  <w:style w:type="paragraph" w:styleId="643">
    <w:name w:val="Знак Знак Знак Знак Знак Знак Знак Знак"/>
    <w:basedOn w:val="631"/>
    <w:next w:val="643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4">
    <w:name w:val="Знак"/>
    <w:basedOn w:val="631"/>
    <w:next w:val="644"/>
    <w:link w:val="6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645">
    <w:name w:val="ConsPlusNormal"/>
    <w:next w:val="645"/>
    <w:link w:val="631"/>
    <w:rPr>
      <w:sz w:val="28"/>
      <w:szCs w:val="28"/>
      <w:lang w:val="ru-RU" w:eastAsia="ru-RU" w:bidi="ar-SA"/>
    </w:rPr>
  </w:style>
  <w:style w:type="paragraph" w:styleId="646">
    <w:name w:val="Текст выноски"/>
    <w:basedOn w:val="631"/>
    <w:next w:val="646"/>
    <w:link w:val="647"/>
    <w:rPr>
      <w:rFonts w:ascii="Segoe UI" w:hAnsi="Segoe UI" w:cs="Segoe UI"/>
      <w:sz w:val="18"/>
      <w:szCs w:val="18"/>
    </w:rPr>
  </w:style>
  <w:style w:type="character" w:styleId="647">
    <w:name w:val="Текст выноски Знак"/>
    <w:next w:val="647"/>
    <w:link w:val="646"/>
    <w:rPr>
      <w:rFonts w:ascii="Segoe UI" w:hAnsi="Segoe UI" w:cs="Segoe UI"/>
      <w:sz w:val="18"/>
      <w:szCs w:val="18"/>
    </w:rPr>
  </w:style>
  <w:style w:type="paragraph" w:styleId="648">
    <w:name w:val="Style6"/>
    <w:basedOn w:val="631"/>
    <w:next w:val="648"/>
    <w:link w:val="631"/>
    <w:pPr>
      <w:ind w:firstLine="701"/>
      <w:jc w:val="both"/>
      <w:spacing w:line="420" w:lineRule="exact"/>
      <w:widowControl w:val="off"/>
    </w:pPr>
  </w:style>
  <w:style w:type="character" w:styleId="649">
    <w:name w:val="Гиперссылка"/>
    <w:next w:val="649"/>
    <w:link w:val="631"/>
    <w:rPr>
      <w:color w:val="0000ff"/>
      <w:u w:val="single"/>
    </w:rPr>
  </w:style>
  <w:style w:type="character" w:styleId="650">
    <w:name w:val="Неразрешенное упоминание"/>
    <w:next w:val="650"/>
    <w:link w:val="631"/>
    <w:uiPriority w:val="99"/>
    <w:semiHidden/>
    <w:unhideWhenUsed/>
    <w:rPr>
      <w:color w:val="605e5c"/>
      <w:shd w:val="clear" w:color="auto" w:fill="e1dfdd"/>
    </w:rPr>
  </w:style>
  <w:style w:type="paragraph" w:styleId="651">
    <w:name w:val="Основной текст"/>
    <w:basedOn w:val="631"/>
    <w:next w:val="651"/>
    <w:link w:val="652"/>
    <w:pPr>
      <w:spacing w:after="120"/>
    </w:pPr>
  </w:style>
  <w:style w:type="character" w:styleId="652">
    <w:name w:val="Основной текст Знак"/>
    <w:next w:val="652"/>
    <w:link w:val="651"/>
    <w:rPr>
      <w:sz w:val="24"/>
      <w:szCs w:val="24"/>
    </w:rPr>
  </w:style>
  <w:style w:type="character" w:styleId="653">
    <w:name w:val="Основной текст с отступом Знак"/>
    <w:next w:val="653"/>
    <w:link w:val="641"/>
    <w:rPr>
      <w:sz w:val="28"/>
      <w:szCs w:val="24"/>
    </w:rPr>
  </w:style>
  <w:style w:type="paragraph" w:styleId="654">
    <w:name w:val="Обычный (веб)"/>
    <w:basedOn w:val="631"/>
    <w:next w:val="654"/>
    <w:link w:val="631"/>
  </w:style>
  <w:style w:type="character" w:styleId="655">
    <w:name w:val="Верхний колонтитул Знак"/>
    <w:next w:val="655"/>
    <w:link w:val="637"/>
    <w:uiPriority w:val="99"/>
    <w:rPr>
      <w:sz w:val="24"/>
      <w:szCs w:val="24"/>
    </w:rPr>
  </w:style>
  <w:style w:type="paragraph" w:styleId="656">
    <w:name w:val="p1"/>
    <w:basedOn w:val="631"/>
    <w:next w:val="656"/>
    <w:link w:val="631"/>
    <w:rPr>
      <w:rFonts w:ascii=".AppleSystemUIFont" w:hAnsi=".AppleSystemUIFont" w:eastAsia="Times New Roman"/>
      <w:sz w:val="29"/>
      <w:szCs w:val="29"/>
    </w:rPr>
  </w:style>
  <w:style w:type="character" w:styleId="657">
    <w:name w:val="s1"/>
    <w:next w:val="657"/>
    <w:link w:val="631"/>
    <w:rPr>
      <w:rFonts w:ascii="UICTFontTextStyleBody" w:hAnsi="UICTFontTextStyleBody"/>
      <w:sz w:val="29"/>
      <w:szCs w:val="29"/>
    </w:rPr>
  </w:style>
  <w:style w:type="paragraph" w:styleId="658">
    <w:name w:val="li1"/>
    <w:basedOn w:val="631"/>
    <w:next w:val="658"/>
    <w:link w:val="631"/>
    <w:rPr>
      <w:rFonts w:ascii=".AppleSystemUIFont" w:hAnsi=".AppleSystemUIFont" w:eastAsia="Times New Roman"/>
      <w:sz w:val="29"/>
      <w:szCs w:val="29"/>
    </w:rPr>
  </w:style>
  <w:style w:type="character" w:styleId="659">
    <w:name w:val="apple-converted-space"/>
    <w:basedOn w:val="632"/>
    <w:next w:val="659"/>
    <w:link w:val="631"/>
  </w:style>
  <w:style w:type="character" w:styleId="752" w:default="1">
    <w:name w:val="Default Paragraph Font"/>
    <w:uiPriority w:val="1"/>
    <w:semiHidden/>
    <w:unhideWhenUsed/>
  </w:style>
  <w:style w:type="numbering" w:styleId="753" w:default="1">
    <w:name w:val="No List"/>
    <w:uiPriority w:val="99"/>
    <w:semiHidden/>
    <w:unhideWhenUsed/>
  </w:style>
  <w:style w:type="table" w:styleId="75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procrf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отдела –</dc:title>
  <dc:creator>user</dc:creator>
  <cp:revision>5</cp:revision>
  <dcterms:created xsi:type="dcterms:W3CDTF">2024-10-31T15:45:00Z</dcterms:created>
  <dcterms:modified xsi:type="dcterms:W3CDTF">2024-11-13T11:06:01Z</dcterms:modified>
  <cp:version>1048576</cp:version>
</cp:coreProperties>
</file>