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8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</w:t>
      </w:r>
      <w:r>
        <w:rPr>
          <w:b/>
          <w:bCs/>
          <w:sz w:val="28"/>
          <w:szCs w:val="28"/>
        </w:rPr>
        <w:t xml:space="preserve">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</w:rPr>
      </w:r>
      <w:r/>
    </w:p>
    <w:p>
      <w:pPr>
        <w:pStyle w:val="828"/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 применения меры пресечения в виде заключения под стражу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/>
    </w:p>
    <w:p>
      <w:pPr>
        <w:pStyle w:val="82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Указанная мера пресечения применяется только по решению суда </w:t>
        <w:br w:type="textWrapping" w:clear="all"/>
        <w:t xml:space="preserve">(п. 1 ст. 108 УПК РФ, ч. 2 ст. 22 Конституции РФ). До судебного решения лицо не может быть подвергнуто задержанию на срок более 48 часов (ч. 2 ст. 22 Конституции РФ). </w:t>
      </w:r>
      <w:r/>
    </w:p>
    <w:p>
      <w:pPr>
        <w:pStyle w:val="82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Только суд, в том числе в ходе досудебного производства, правомочен принимать решения об избрании меры пресечения в виде заключения под стражу (п. 1 ч. 2 ст. 29 УПК РФ). </w:t>
      </w:r>
      <w:r/>
    </w:p>
    <w:p>
      <w:pPr>
        <w:pStyle w:val="82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постановлении судьи должны быть указаны конкретные, фактические обстоятельств</w:t>
      </w:r>
      <w:r>
        <w:rPr>
          <w:sz w:val="28"/>
          <w:szCs w:val="28"/>
        </w:rPr>
        <w:t xml:space="preserve">а, на основании которых судья принял такое решение. Такими обстоятельствами не могут являться данные, не проверенные в ходе судебного заседания, в частности результаты оперативно-розыскной деятельности, представленные в нарушение требований ст. 89 УПК РФ. </w:t>
      </w:r>
      <w:r/>
    </w:p>
    <w:p>
      <w:pPr>
        <w:pStyle w:val="82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в соответствии с ч. 1, 3 ст. 108 УПК РФ применение меры пресечения в виде заключения под стражу осуществляется по судебному решению по ходатайству следователя или дознавателя. </w:t>
      </w:r>
      <w:r/>
    </w:p>
    <w:p>
      <w:pPr>
        <w:pStyle w:val="82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положения о рассмотрении ходатайства содержатся в ч. 3 - 10 ст. 108 УПК РФ. </w:t>
      </w:r>
      <w:r/>
    </w:p>
    <w:p>
      <w:pPr>
        <w:pStyle w:val="82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Ходатайство судья рассматривает единолично</w:t>
      </w:r>
      <w:r>
        <w:rPr>
          <w:sz w:val="28"/>
          <w:szCs w:val="28"/>
        </w:rPr>
        <w:t xml:space="preserve">. Срок рассмотрения - в течение 8 часов с момента поступления материалов в суд. </w:t>
      </w:r>
      <w:r/>
    </w:p>
    <w:p>
      <w:pPr>
        <w:pStyle w:val="82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обязательно участие: </w:t>
      </w:r>
      <w:r/>
    </w:p>
    <w:p>
      <w:pPr>
        <w:pStyle w:val="82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подозреваемого или обвиняемого. </w:t>
      </w:r>
      <w:r/>
    </w:p>
    <w:p>
      <w:pPr>
        <w:pStyle w:val="82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прокурора; </w:t>
      </w:r>
      <w:r/>
    </w:p>
    <w:p>
      <w:pPr>
        <w:pStyle w:val="82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защитника, если защитник участвует в уголовном деле. </w:t>
      </w:r>
      <w:r/>
    </w:p>
    <w:p>
      <w:pPr>
        <w:pStyle w:val="82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выносится одно из трех постановлений </w:t>
        <w:br w:type="textWrapping" w:clear="all"/>
        <w:t xml:space="preserve">(ч. 7 ст. 108 УПК РФ): </w:t>
      </w:r>
      <w:r/>
    </w:p>
    <w:p>
      <w:pPr>
        <w:pStyle w:val="82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 избрании в отношении подозреваемого или обвиняемого меры пресечения в виде заключения под стражу; </w:t>
      </w:r>
      <w:r/>
    </w:p>
    <w:p>
      <w:pPr>
        <w:pStyle w:val="82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 отказе в удовлетворении ходатайства. </w:t>
      </w:r>
      <w:r/>
    </w:p>
    <w:p>
      <w:pPr>
        <w:pStyle w:val="82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судья по собственной инициативе вправе при налич</w:t>
      </w:r>
      <w:r>
        <w:rPr>
          <w:sz w:val="28"/>
          <w:szCs w:val="28"/>
        </w:rPr>
        <w:t xml:space="preserve">ии оснований, предусмотренных ст. 97 УПК РФ, и с учетом обстоятельств, указанных в ст. 99 УПК РФ, избрать в отношении подозреваемого или обвиняемого меру пресечения в виде запрета определенных действий, залога или домашнего ареста (ч. 7.1 ст. 108 УПК РФ). </w:t>
      </w:r>
      <w:r/>
    </w:p>
    <w:p>
      <w:pPr>
        <w:pStyle w:val="82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83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3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3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838"/>
        <w:ind w:firstLine="0"/>
        <w:rPr>
          <w:szCs w:val="28"/>
        </w:rPr>
      </w:pPr>
      <w:r>
        <w:rPr>
          <w:szCs w:val="28"/>
        </w:rPr>
      </w:r>
      <w:r/>
    </w:p>
    <w:p>
      <w:pPr>
        <w:pStyle w:val="83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3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3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3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3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erReference w:type="even" r:id="rId8"/>
      <w:footnotePr/>
      <w:endnotePr/>
      <w:type w:val="nextPage"/>
      <w:pgSz w:w="11906" w:h="16838" w:orient="portrait"/>
      <w:pgMar w:top="850" w:right="850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8"/>
      <w:ind w:firstLine="0"/>
      <w:rPr>
        <w:sz w:val="16"/>
        <w:szCs w:val="16"/>
      </w:rPr>
    </w:pPr>
    <w:r>
      <w:rPr>
        <w:sz w:val="16"/>
        <w:szCs w:val="16"/>
      </w:rPr>
    </w:r>
    <w:r/>
  </w:p>
  <w:p>
    <w:pPr>
      <w:pStyle w:val="83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0">
    <w:name w:val="Heading 1"/>
    <w:basedOn w:val="828"/>
    <w:next w:val="828"/>
    <w:link w:val="6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1">
    <w:name w:val="Heading 1 Char"/>
    <w:link w:val="650"/>
    <w:uiPriority w:val="9"/>
    <w:rPr>
      <w:rFonts w:ascii="Arial" w:hAnsi="Arial" w:eastAsia="Arial" w:cs="Arial"/>
      <w:sz w:val="40"/>
      <w:szCs w:val="40"/>
    </w:rPr>
  </w:style>
  <w:style w:type="paragraph" w:styleId="652">
    <w:name w:val="Heading 2"/>
    <w:basedOn w:val="828"/>
    <w:next w:val="828"/>
    <w:link w:val="6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3">
    <w:name w:val="Heading 2 Char"/>
    <w:link w:val="652"/>
    <w:uiPriority w:val="9"/>
    <w:rPr>
      <w:rFonts w:ascii="Arial" w:hAnsi="Arial" w:eastAsia="Arial" w:cs="Arial"/>
      <w:sz w:val="34"/>
    </w:rPr>
  </w:style>
  <w:style w:type="paragraph" w:styleId="654">
    <w:name w:val="Heading 3"/>
    <w:basedOn w:val="828"/>
    <w:next w:val="828"/>
    <w:link w:val="6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5">
    <w:name w:val="Heading 3 Char"/>
    <w:link w:val="654"/>
    <w:uiPriority w:val="9"/>
    <w:rPr>
      <w:rFonts w:ascii="Arial" w:hAnsi="Arial" w:eastAsia="Arial" w:cs="Arial"/>
      <w:sz w:val="30"/>
      <w:szCs w:val="30"/>
    </w:rPr>
  </w:style>
  <w:style w:type="paragraph" w:styleId="656">
    <w:name w:val="Heading 4"/>
    <w:basedOn w:val="828"/>
    <w:next w:val="828"/>
    <w:link w:val="6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7">
    <w:name w:val="Heading 4 Char"/>
    <w:link w:val="656"/>
    <w:uiPriority w:val="9"/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828"/>
    <w:next w:val="828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9">
    <w:name w:val="Heading 5 Char"/>
    <w:link w:val="658"/>
    <w:uiPriority w:val="9"/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828"/>
    <w:next w:val="828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1">
    <w:name w:val="Heading 6 Char"/>
    <w:link w:val="660"/>
    <w:uiPriority w:val="9"/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828"/>
    <w:next w:val="828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7 Char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828"/>
    <w:next w:val="828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5">
    <w:name w:val="Heading 8 Char"/>
    <w:link w:val="664"/>
    <w:uiPriority w:val="9"/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828"/>
    <w:next w:val="828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Heading 9 Char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68">
    <w:name w:val="List Paragraph"/>
    <w:basedOn w:val="828"/>
    <w:uiPriority w:val="34"/>
    <w:qFormat/>
    <w:pPr>
      <w:contextualSpacing/>
      <w:ind w:left="720"/>
    </w:pPr>
  </w:style>
  <w:style w:type="paragraph" w:styleId="669">
    <w:name w:val="No Spacing"/>
    <w:uiPriority w:val="1"/>
    <w:qFormat/>
    <w:pPr>
      <w:spacing w:before="0" w:after="0" w:line="240" w:lineRule="auto"/>
    </w:pPr>
  </w:style>
  <w:style w:type="paragraph" w:styleId="670">
    <w:name w:val="Title"/>
    <w:basedOn w:val="828"/>
    <w:next w:val="828"/>
    <w:link w:val="67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1">
    <w:name w:val="Title Char"/>
    <w:link w:val="670"/>
    <w:uiPriority w:val="10"/>
    <w:rPr>
      <w:sz w:val="48"/>
      <w:szCs w:val="48"/>
    </w:rPr>
  </w:style>
  <w:style w:type="paragraph" w:styleId="672">
    <w:name w:val="Subtitle"/>
    <w:basedOn w:val="828"/>
    <w:next w:val="828"/>
    <w:link w:val="673"/>
    <w:uiPriority w:val="11"/>
    <w:qFormat/>
    <w:pPr>
      <w:spacing w:before="200" w:after="200"/>
    </w:pPr>
    <w:rPr>
      <w:sz w:val="24"/>
      <w:szCs w:val="24"/>
    </w:rPr>
  </w:style>
  <w:style w:type="character" w:styleId="673">
    <w:name w:val="Subtitle Char"/>
    <w:link w:val="672"/>
    <w:uiPriority w:val="11"/>
    <w:rPr>
      <w:sz w:val="24"/>
      <w:szCs w:val="24"/>
    </w:rPr>
  </w:style>
  <w:style w:type="paragraph" w:styleId="674">
    <w:name w:val="Quote"/>
    <w:basedOn w:val="828"/>
    <w:next w:val="828"/>
    <w:link w:val="675"/>
    <w:uiPriority w:val="29"/>
    <w:qFormat/>
    <w:pPr>
      <w:ind w:left="720" w:right="720"/>
    </w:pPr>
    <w:rPr>
      <w:i/>
    </w:rPr>
  </w:style>
  <w:style w:type="character" w:styleId="675">
    <w:name w:val="Quote Char"/>
    <w:link w:val="674"/>
    <w:uiPriority w:val="29"/>
    <w:rPr>
      <w:i/>
    </w:rPr>
  </w:style>
  <w:style w:type="paragraph" w:styleId="676">
    <w:name w:val="Intense Quote"/>
    <w:basedOn w:val="828"/>
    <w:next w:val="828"/>
    <w:link w:val="6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7">
    <w:name w:val="Intense Quote Char"/>
    <w:link w:val="676"/>
    <w:uiPriority w:val="30"/>
    <w:rPr>
      <w:i/>
    </w:rPr>
  </w:style>
  <w:style w:type="paragraph" w:styleId="678">
    <w:name w:val="Header"/>
    <w:basedOn w:val="828"/>
    <w:link w:val="6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9">
    <w:name w:val="Header Char"/>
    <w:link w:val="678"/>
    <w:uiPriority w:val="99"/>
  </w:style>
  <w:style w:type="paragraph" w:styleId="680">
    <w:name w:val="Footer"/>
    <w:basedOn w:val="828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Footer Char"/>
    <w:link w:val="680"/>
    <w:uiPriority w:val="99"/>
  </w:style>
  <w:style w:type="paragraph" w:styleId="682">
    <w:name w:val="Caption"/>
    <w:basedOn w:val="828"/>
    <w:next w:val="82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3">
    <w:name w:val="Caption Char"/>
    <w:basedOn w:val="682"/>
    <w:link w:val="680"/>
    <w:uiPriority w:val="99"/>
  </w:style>
  <w:style w:type="table" w:styleId="68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0">
    <w:name w:val="Hyperlink"/>
    <w:uiPriority w:val="99"/>
    <w:unhideWhenUsed/>
    <w:rPr>
      <w:color w:val="0000ff" w:themeColor="hyperlink"/>
      <w:u w:val="single"/>
    </w:rPr>
  </w:style>
  <w:style w:type="paragraph" w:styleId="811">
    <w:name w:val="footnote text"/>
    <w:basedOn w:val="828"/>
    <w:link w:val="812"/>
    <w:uiPriority w:val="99"/>
    <w:semiHidden/>
    <w:unhideWhenUsed/>
    <w:pPr>
      <w:spacing w:after="40" w:line="240" w:lineRule="auto"/>
    </w:pPr>
    <w:rPr>
      <w:sz w:val="18"/>
    </w:rPr>
  </w:style>
  <w:style w:type="character" w:styleId="812">
    <w:name w:val="Footnote Text Char"/>
    <w:link w:val="811"/>
    <w:uiPriority w:val="99"/>
    <w:rPr>
      <w:sz w:val="18"/>
    </w:rPr>
  </w:style>
  <w:style w:type="character" w:styleId="813">
    <w:name w:val="footnote reference"/>
    <w:uiPriority w:val="99"/>
    <w:unhideWhenUsed/>
    <w:rPr>
      <w:vertAlign w:val="superscript"/>
    </w:rPr>
  </w:style>
  <w:style w:type="paragraph" w:styleId="814">
    <w:name w:val="endnote text"/>
    <w:basedOn w:val="828"/>
    <w:link w:val="815"/>
    <w:uiPriority w:val="99"/>
    <w:semiHidden/>
    <w:unhideWhenUsed/>
    <w:pPr>
      <w:spacing w:after="0" w:line="240" w:lineRule="auto"/>
    </w:pPr>
    <w:rPr>
      <w:sz w:val="20"/>
    </w:rPr>
  </w:style>
  <w:style w:type="character" w:styleId="815">
    <w:name w:val="Endnote Text Char"/>
    <w:link w:val="814"/>
    <w:uiPriority w:val="99"/>
    <w:rPr>
      <w:sz w:val="20"/>
    </w:rPr>
  </w:style>
  <w:style w:type="character" w:styleId="816">
    <w:name w:val="endnote reference"/>
    <w:uiPriority w:val="99"/>
    <w:semiHidden/>
    <w:unhideWhenUsed/>
    <w:rPr>
      <w:vertAlign w:val="superscript"/>
    </w:rPr>
  </w:style>
  <w:style w:type="paragraph" w:styleId="817">
    <w:name w:val="toc 1"/>
    <w:basedOn w:val="828"/>
    <w:next w:val="828"/>
    <w:uiPriority w:val="39"/>
    <w:unhideWhenUsed/>
    <w:pPr>
      <w:ind w:left="0" w:right="0" w:firstLine="0"/>
      <w:spacing w:after="57"/>
    </w:pPr>
  </w:style>
  <w:style w:type="paragraph" w:styleId="818">
    <w:name w:val="toc 2"/>
    <w:basedOn w:val="828"/>
    <w:next w:val="828"/>
    <w:uiPriority w:val="39"/>
    <w:unhideWhenUsed/>
    <w:pPr>
      <w:ind w:left="283" w:right="0" w:firstLine="0"/>
      <w:spacing w:after="57"/>
    </w:pPr>
  </w:style>
  <w:style w:type="paragraph" w:styleId="819">
    <w:name w:val="toc 3"/>
    <w:basedOn w:val="828"/>
    <w:next w:val="828"/>
    <w:uiPriority w:val="39"/>
    <w:unhideWhenUsed/>
    <w:pPr>
      <w:ind w:left="567" w:right="0" w:firstLine="0"/>
      <w:spacing w:after="57"/>
    </w:pPr>
  </w:style>
  <w:style w:type="paragraph" w:styleId="820">
    <w:name w:val="toc 4"/>
    <w:basedOn w:val="828"/>
    <w:next w:val="828"/>
    <w:uiPriority w:val="39"/>
    <w:unhideWhenUsed/>
    <w:pPr>
      <w:ind w:left="850" w:right="0" w:firstLine="0"/>
      <w:spacing w:after="57"/>
    </w:pPr>
  </w:style>
  <w:style w:type="paragraph" w:styleId="821">
    <w:name w:val="toc 5"/>
    <w:basedOn w:val="828"/>
    <w:next w:val="828"/>
    <w:uiPriority w:val="39"/>
    <w:unhideWhenUsed/>
    <w:pPr>
      <w:ind w:left="1134" w:right="0" w:firstLine="0"/>
      <w:spacing w:after="57"/>
    </w:pPr>
  </w:style>
  <w:style w:type="paragraph" w:styleId="822">
    <w:name w:val="toc 6"/>
    <w:basedOn w:val="828"/>
    <w:next w:val="828"/>
    <w:uiPriority w:val="39"/>
    <w:unhideWhenUsed/>
    <w:pPr>
      <w:ind w:left="1417" w:right="0" w:firstLine="0"/>
      <w:spacing w:after="57"/>
    </w:pPr>
  </w:style>
  <w:style w:type="paragraph" w:styleId="823">
    <w:name w:val="toc 7"/>
    <w:basedOn w:val="828"/>
    <w:next w:val="828"/>
    <w:uiPriority w:val="39"/>
    <w:unhideWhenUsed/>
    <w:pPr>
      <w:ind w:left="1701" w:right="0" w:firstLine="0"/>
      <w:spacing w:after="57"/>
    </w:pPr>
  </w:style>
  <w:style w:type="paragraph" w:styleId="824">
    <w:name w:val="toc 8"/>
    <w:basedOn w:val="828"/>
    <w:next w:val="828"/>
    <w:uiPriority w:val="39"/>
    <w:unhideWhenUsed/>
    <w:pPr>
      <w:ind w:left="1984" w:right="0" w:firstLine="0"/>
      <w:spacing w:after="57"/>
    </w:pPr>
  </w:style>
  <w:style w:type="paragraph" w:styleId="825">
    <w:name w:val="toc 9"/>
    <w:basedOn w:val="828"/>
    <w:next w:val="828"/>
    <w:uiPriority w:val="39"/>
    <w:unhideWhenUsed/>
    <w:pPr>
      <w:ind w:left="2268" w:right="0" w:firstLine="0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828"/>
    <w:next w:val="828"/>
    <w:uiPriority w:val="99"/>
    <w:unhideWhenUsed/>
    <w:pPr>
      <w:spacing w:after="0" w:afterAutospacing="0"/>
    </w:pPr>
  </w:style>
  <w:style w:type="paragraph" w:styleId="828" w:default="1">
    <w:name w:val="Normal"/>
    <w:next w:val="828"/>
    <w:link w:val="828"/>
    <w:qFormat/>
    <w:rPr>
      <w:sz w:val="24"/>
      <w:szCs w:val="24"/>
      <w:lang w:val="ru-RU" w:eastAsia="ru-RU" w:bidi="ar-SA"/>
    </w:rPr>
  </w:style>
  <w:style w:type="character" w:styleId="829">
    <w:name w:val="Основной шрифт абзаца, Знак Знак"/>
    <w:next w:val="829"/>
    <w:link w:val="828"/>
    <w:semiHidden/>
  </w:style>
  <w:style w:type="table" w:styleId="830">
    <w:name w:val="Обычная таблица"/>
    <w:next w:val="830"/>
    <w:link w:val="828"/>
    <w:semiHidden/>
    <w:tblPr/>
  </w:style>
  <w:style w:type="numbering" w:styleId="831">
    <w:name w:val="Нет списка"/>
    <w:next w:val="831"/>
    <w:link w:val="828"/>
    <w:semiHidden/>
  </w:style>
  <w:style w:type="paragraph" w:styleId="832">
    <w:name w:val="UserStyle_0"/>
    <w:basedOn w:val="828"/>
    <w:next w:val="832"/>
    <w:link w:val="8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33">
    <w:name w:val=" Char Знак Знак Char Char"/>
    <w:basedOn w:val="828"/>
    <w:next w:val="833"/>
    <w:link w:val="8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34">
    <w:name w:val="Верхний колонтитул"/>
    <w:basedOn w:val="828"/>
    <w:next w:val="834"/>
    <w:link w:val="828"/>
    <w:pPr>
      <w:tabs>
        <w:tab w:val="center" w:pos="4677" w:leader="none"/>
        <w:tab w:val="right" w:pos="9355" w:leader="none"/>
      </w:tabs>
    </w:pPr>
  </w:style>
  <w:style w:type="paragraph" w:styleId="835">
    <w:name w:val="Нижний колонтитул"/>
    <w:basedOn w:val="828"/>
    <w:next w:val="835"/>
    <w:link w:val="828"/>
    <w:pPr>
      <w:tabs>
        <w:tab w:val="center" w:pos="4677" w:leader="none"/>
        <w:tab w:val="right" w:pos="9355" w:leader="none"/>
      </w:tabs>
    </w:pPr>
  </w:style>
  <w:style w:type="paragraph" w:styleId="836">
    <w:name w:val=" Знак Знак Знак Знак"/>
    <w:basedOn w:val="828"/>
    <w:next w:val="836"/>
    <w:link w:val="8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37">
    <w:name w:val="Сетка таблицы"/>
    <w:basedOn w:val="830"/>
    <w:next w:val="837"/>
    <w:link w:val="828"/>
    <w:tblPr/>
  </w:style>
  <w:style w:type="paragraph" w:styleId="838">
    <w:name w:val="Основной текст с отступом"/>
    <w:basedOn w:val="828"/>
    <w:next w:val="838"/>
    <w:link w:val="850"/>
    <w:pPr>
      <w:ind w:firstLine="720"/>
      <w:jc w:val="both"/>
    </w:pPr>
    <w:rPr>
      <w:sz w:val="28"/>
    </w:rPr>
  </w:style>
  <w:style w:type="paragraph" w:styleId="839">
    <w:name w:val=" Знак1"/>
    <w:basedOn w:val="828"/>
    <w:next w:val="839"/>
    <w:link w:val="828"/>
    <w:pPr>
      <w:spacing w:after="160" w:line="240" w:lineRule="exact"/>
    </w:pPr>
    <w:rPr>
      <w:rFonts w:ascii="Verdana" w:hAnsi="Verdana"/>
      <w:lang w:val="en-US" w:eastAsia="en-US"/>
    </w:rPr>
  </w:style>
  <w:style w:type="paragraph" w:styleId="840">
    <w:name w:val="Знак Знак Знак Знак Знак Знак Знак Знак"/>
    <w:basedOn w:val="828"/>
    <w:next w:val="840"/>
    <w:link w:val="8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1">
    <w:name w:val="Знак"/>
    <w:basedOn w:val="828"/>
    <w:next w:val="841"/>
    <w:link w:val="8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2">
    <w:name w:val="ConsPlusNormal"/>
    <w:next w:val="842"/>
    <w:link w:val="828"/>
    <w:rPr>
      <w:sz w:val="28"/>
      <w:szCs w:val="28"/>
      <w:lang w:val="ru-RU" w:eastAsia="ru-RU" w:bidi="ar-SA"/>
    </w:rPr>
  </w:style>
  <w:style w:type="paragraph" w:styleId="843">
    <w:name w:val="Текст выноски"/>
    <w:basedOn w:val="828"/>
    <w:next w:val="843"/>
    <w:link w:val="844"/>
    <w:rPr>
      <w:rFonts w:ascii="Segoe UI" w:hAnsi="Segoe UI" w:cs="Segoe UI"/>
      <w:sz w:val="18"/>
      <w:szCs w:val="18"/>
    </w:rPr>
  </w:style>
  <w:style w:type="character" w:styleId="844">
    <w:name w:val="Текст выноски Знак"/>
    <w:next w:val="844"/>
    <w:link w:val="843"/>
    <w:rPr>
      <w:rFonts w:ascii="Segoe UI" w:hAnsi="Segoe UI" w:cs="Segoe UI"/>
      <w:sz w:val="18"/>
      <w:szCs w:val="18"/>
    </w:rPr>
  </w:style>
  <w:style w:type="paragraph" w:styleId="845">
    <w:name w:val="Style6"/>
    <w:basedOn w:val="828"/>
    <w:next w:val="845"/>
    <w:link w:val="828"/>
    <w:pPr>
      <w:ind w:firstLine="701"/>
      <w:jc w:val="both"/>
      <w:spacing w:line="420" w:lineRule="exact"/>
      <w:widowControl w:val="off"/>
    </w:pPr>
  </w:style>
  <w:style w:type="character" w:styleId="846">
    <w:name w:val="Гиперссылка"/>
    <w:next w:val="846"/>
    <w:link w:val="828"/>
    <w:rPr>
      <w:color w:val="0000ff"/>
      <w:u w:val="single"/>
    </w:rPr>
  </w:style>
  <w:style w:type="character" w:styleId="847">
    <w:name w:val="Неразрешенное упоминание"/>
    <w:next w:val="847"/>
    <w:link w:val="828"/>
    <w:uiPriority w:val="99"/>
    <w:semiHidden/>
    <w:unhideWhenUsed/>
    <w:rPr>
      <w:color w:val="605e5c"/>
      <w:shd w:val="clear" w:color="auto" w:fill="e1dfdd"/>
    </w:rPr>
  </w:style>
  <w:style w:type="paragraph" w:styleId="848">
    <w:name w:val="Основной текст"/>
    <w:basedOn w:val="828"/>
    <w:next w:val="848"/>
    <w:link w:val="849"/>
    <w:pPr>
      <w:spacing w:after="120"/>
    </w:pPr>
  </w:style>
  <w:style w:type="character" w:styleId="849">
    <w:name w:val="Основной текст Знак"/>
    <w:next w:val="849"/>
    <w:link w:val="848"/>
    <w:rPr>
      <w:sz w:val="24"/>
      <w:szCs w:val="24"/>
    </w:rPr>
  </w:style>
  <w:style w:type="character" w:styleId="850">
    <w:name w:val="Основной текст с отступом Знак"/>
    <w:next w:val="850"/>
    <w:link w:val="838"/>
    <w:rPr>
      <w:sz w:val="28"/>
      <w:szCs w:val="24"/>
    </w:rPr>
  </w:style>
  <w:style w:type="paragraph" w:styleId="851">
    <w:name w:val="Обычный (веб)"/>
    <w:basedOn w:val="828"/>
    <w:next w:val="851"/>
    <w:link w:val="828"/>
    <w:uiPriority w:val="99"/>
    <w:unhideWhenUsed/>
    <w:pPr>
      <w:spacing w:before="100" w:beforeAutospacing="1" w:after="100" w:afterAutospacing="1"/>
    </w:p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  <w:style w:type="table" w:styleId="85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2023-12-21T08:39:00Z</dcterms:created>
  <dcterms:modified xsi:type="dcterms:W3CDTF">2023-12-25T09:20:31Z</dcterms:modified>
  <cp:version>1048576</cp:version>
</cp:coreProperties>
</file>