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18"/>
        <w:ind w:firstLine="709"/>
        <w:jc w:val="both"/>
        <w:rPr>
          <w:b/>
          <w:bCs/>
          <w:vanish/>
          <w:sz w:val="28"/>
          <w:szCs w:val="28"/>
        </w:rPr>
      </w:pPr>
      <w:r>
        <w:rPr>
          <w:b/>
          <w:bCs/>
          <w:sz w:val="28"/>
          <w:szCs w:val="28"/>
        </w:rPr>
        <w:t xml:space="preserve">Права собственников жилья, подлежащего сносу.</w:t>
      </w:r>
      <w:r>
        <w:rPr>
          <w:b/>
          <w:bCs/>
        </w:rPr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Собственнику жилого помещения направляется уведомление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 принятом решении об изъятии принадлежащего ему жилого помещения,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а также проект соглашения об изъятии недвижимости для государственных или муниципальных нужд в порядке и в сроки, установленные законом (ч. 4 ст. 32 ЖК РФ).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Собственник жилого помещения, подлежащего изъятию, </w:t>
        <w:br w:type="textWrapping" w:clear="all"/>
        <w:t xml:space="preserve">до заключения соглашения об изъятии недвижимости для государственных или муниципальных нужд либо вступления в законную силу решения суда </w:t>
        <w:br w:type="textWrapping" w:clear="all"/>
        <w:t xml:space="preserve">о принудит</w:t>
      </w:r>
      <w:r>
        <w:rPr>
          <w:sz w:val="28"/>
          <w:szCs w:val="28"/>
        </w:rPr>
        <w:t xml:space="preserve">ельном изъятии такого объекта недвижимого имущества может владеть, пользоваться и распоряжаться им по своему усмотрению </w:t>
        <w:br/>
        <w:t xml:space="preserve">и производить необходимые затраты, обеспечивающие использование жилого помещения в соответствии с его назначением (ч. 5 ст. 32 ЖК РФ).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определении размера возмещения за жилое помещение собственник может рассчитывать на выплату ему рыночн</w:t>
      </w:r>
      <w:r>
        <w:rPr>
          <w:sz w:val="28"/>
          <w:szCs w:val="28"/>
        </w:rPr>
        <w:t xml:space="preserve">ой стоимости жилого помещения, рыночной стоимости общего имущества </w:t>
        <w:br/>
        <w:t xml:space="preserve">в многоквартирном доме, в том числе рыночную стоимость земельного участка, на котором расположен многоквартирный дом, с учетом его доли </w:t>
        <w:br/>
        <w:t xml:space="preserve">в праве общей собственности на такое имущество, а т</w:t>
      </w:r>
      <w:r>
        <w:rPr>
          <w:sz w:val="28"/>
          <w:szCs w:val="28"/>
        </w:rPr>
        <w:t xml:space="preserve">акже на возмещение всех убытков, причиненных изъятием жилого помещения, включая убытки, которые он несет в связи с изменением места проживания, временным пользованием иным жилым помещением до приобретения в собственность другого жилого помещения, переездом</w:t>
      </w:r>
      <w:r>
        <w:rPr>
          <w:sz w:val="28"/>
          <w:szCs w:val="28"/>
        </w:rPr>
        <w:t xml:space="preserve">, поиском другого жилого помещения для приобретения права собственности на него, оформлением права собственности на другое жилое помещение, досрочным прекращением своих обязательств перед третьими лицами, в том числе упущенную выгоду </w:t>
        <w:br/>
        <w:t xml:space="preserve">(ч. 7 ст. 32 ЖК РФ).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при определении размера возмещения </w:t>
        <w:br w:type="textWrapping" w:clear="all"/>
      </w:r>
      <w:r>
        <w:rPr>
          <w:sz w:val="28"/>
          <w:szCs w:val="28"/>
        </w:rPr>
        <w:t xml:space="preserve">за изымаемое жилое помещение (ч. 8 ст. 32 ЖК РФ).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Исключение составляют граждане, которые приобрели право собственн</w:t>
      </w:r>
      <w:r>
        <w:rPr>
          <w:sz w:val="28"/>
          <w:szCs w:val="28"/>
        </w:rPr>
        <w:t xml:space="preserve">ости на жилое помещение (кроме приобретения права собственности в порядке наследования) после признания многоквартирного дома в установленном порядке аварийным и подлежащим сносу </w:t>
        <w:br/>
        <w:t xml:space="preserve">или реконструкции. Указанные лица имеют право только на выплату возмещения.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правилу размер такого возмещения не может превышать стоимость приобретения жилого помещения. Исключение составляют случаи приобретения жилого помещения по договору, в котором отчу</w:t>
      </w:r>
      <w:r>
        <w:rPr>
          <w:sz w:val="28"/>
          <w:szCs w:val="28"/>
        </w:rPr>
        <w:t xml:space="preserve">ждение помещения производится бесплатно (например, по договору дарения). В этом случае размер возмещения может быть определен исходя из рыночной стоимости приобретенного помещения (ч. 8.2 ст. 32 ЖК РФ; </w:t>
        <w:br/>
        <w:t xml:space="preserve">Письмо Минстроя России от 17.04.2020 № 15026-МЕ/06).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учесть, что в выкупную цену жилого помещения </w:t>
        <w:br w:type="textWrapping" w:clear="all"/>
        <w:t xml:space="preserve">не включаются вложения, значительно увеличившие его стоимость (например, капитальный ремонт), при условии, что они сделаны в период </w:t>
        <w:br w:type="textWrapping" w:clear="all"/>
        <w:t xml:space="preserve">с момента получе</w:t>
      </w:r>
      <w:r>
        <w:rPr>
          <w:sz w:val="28"/>
          <w:szCs w:val="28"/>
        </w:rPr>
        <w:t xml:space="preserve">ния собственником уведомления об изъятии жилого помещения до заключения договора о его выкупе и не относятся к числу необходимых затрат, обеспечивающих использование помещения </w:t>
        <w:br/>
        <w:t xml:space="preserve">по назначению (пп. «з» п. 20 Постановления Пленума ВС РФ от 02.07.2009 </w:t>
        <w:br/>
        <w:t xml:space="preserve">№ 14). </w:t>
      </w:r>
      <w:r/>
    </w:p>
    <w:p>
      <w:pPr>
        <w:pStyle w:val="81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государственной власти субъекта РФ могут устанавливат</w:t>
      </w:r>
      <w:r>
        <w:rPr>
          <w:sz w:val="28"/>
          <w:szCs w:val="28"/>
        </w:rPr>
        <w:t xml:space="preserve">ь дополнительные меры поддержки (в частности, в виде субсидий </w:t>
        <w:br/>
        <w:t xml:space="preserve">на приобретение (строительство) жилья или возмещение расходов на уплату процентов по соответствующему кредиту) для собственников жилых помещений, у которых на дату признания многоквартирного до</w:t>
      </w:r>
      <w:r>
        <w:rPr>
          <w:sz w:val="28"/>
          <w:szCs w:val="28"/>
        </w:rPr>
        <w:t xml:space="preserve">ма аварийным и подлежащим сносу или реконструкции отсутствуют иные жилые помещения, пригодные для постоянного проживания (ч. 8.1 ст. 32 ЖК РФ; </w:t>
        <w:br/>
        <w:t xml:space="preserve">п. 3 ч. 6 ст. 16 Закона от 21.07.2007 № 185-ФЗ; Информация Госкорпорации «Фонд содействия реформированию ЖКХ»). </w:t>
      </w:r>
      <w:r/>
    </w:p>
    <w:p>
      <w:pPr>
        <w:pStyle w:val="828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828"/>
        <w:ind w:firstLine="0"/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qFormat/>
    <w:rPr>
      <w:sz w:val="24"/>
      <w:szCs w:val="24"/>
      <w:lang w:val="ru-RU" w:eastAsia="ru-RU" w:bidi="ar-SA"/>
    </w:rPr>
  </w:style>
  <w:style w:type="character" w:styleId="819">
    <w:name w:val="Основной шрифт абзаца, Знак Знак"/>
    <w:next w:val="819"/>
    <w:link w:val="818"/>
    <w:semiHidden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UserStyle_0"/>
    <w:basedOn w:val="818"/>
    <w:next w:val="822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3">
    <w:name w:val=" Char Знак Знак Char Char"/>
    <w:basedOn w:val="818"/>
    <w:next w:val="823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4">
    <w:name w:val="Верхний колонтитул"/>
    <w:basedOn w:val="818"/>
    <w:next w:val="824"/>
    <w:link w:val="818"/>
    <w:pPr>
      <w:tabs>
        <w:tab w:val="center" w:pos="4677" w:leader="none"/>
        <w:tab w:val="right" w:pos="9355" w:leader="none"/>
      </w:tabs>
    </w:pPr>
  </w:style>
  <w:style w:type="paragraph" w:styleId="825">
    <w:name w:val="Нижний колонтитул"/>
    <w:basedOn w:val="818"/>
    <w:next w:val="825"/>
    <w:link w:val="818"/>
    <w:pPr>
      <w:tabs>
        <w:tab w:val="center" w:pos="4677" w:leader="none"/>
        <w:tab w:val="right" w:pos="9355" w:leader="none"/>
      </w:tabs>
    </w:pPr>
  </w:style>
  <w:style w:type="paragraph" w:styleId="826">
    <w:name w:val=" Знак Знак Знак Знак"/>
    <w:basedOn w:val="818"/>
    <w:next w:val="826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7">
    <w:name w:val="Сетка таблицы"/>
    <w:basedOn w:val="820"/>
    <w:next w:val="827"/>
    <w:link w:val="818"/>
    <w:tblPr/>
  </w:style>
  <w:style w:type="paragraph" w:styleId="828">
    <w:name w:val="Основной текст с отступом"/>
    <w:basedOn w:val="818"/>
    <w:next w:val="828"/>
    <w:link w:val="840"/>
    <w:pPr>
      <w:ind w:firstLine="720"/>
      <w:jc w:val="both"/>
    </w:pPr>
    <w:rPr>
      <w:sz w:val="28"/>
    </w:rPr>
  </w:style>
  <w:style w:type="paragraph" w:styleId="829">
    <w:name w:val=" Знак1"/>
    <w:basedOn w:val="818"/>
    <w:next w:val="829"/>
    <w:link w:val="818"/>
    <w:pPr>
      <w:spacing w:after="160" w:line="240" w:lineRule="exact"/>
    </w:pPr>
    <w:rPr>
      <w:rFonts w:ascii="Verdana" w:hAnsi="Verdana"/>
      <w:lang w:val="en-US" w:eastAsia="en-US"/>
    </w:rPr>
  </w:style>
  <w:style w:type="paragraph" w:styleId="830">
    <w:name w:val="Знак Знак Знак Знак Знак Знак Знак Знак"/>
    <w:basedOn w:val="818"/>
    <w:next w:val="830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1">
    <w:name w:val="Знак"/>
    <w:basedOn w:val="818"/>
    <w:next w:val="831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2">
    <w:name w:val="ConsPlusNormal"/>
    <w:next w:val="832"/>
    <w:link w:val="818"/>
    <w:rPr>
      <w:sz w:val="28"/>
      <w:szCs w:val="28"/>
      <w:lang w:val="ru-RU" w:eastAsia="ru-RU" w:bidi="ar-SA"/>
    </w:rPr>
  </w:style>
  <w:style w:type="paragraph" w:styleId="833">
    <w:name w:val="Текст выноски"/>
    <w:basedOn w:val="818"/>
    <w:next w:val="833"/>
    <w:link w:val="834"/>
    <w:rPr>
      <w:rFonts w:ascii="Segoe UI" w:hAnsi="Segoe UI" w:cs="Segoe UI"/>
      <w:sz w:val="18"/>
      <w:szCs w:val="18"/>
    </w:rPr>
  </w:style>
  <w:style w:type="character" w:styleId="834">
    <w:name w:val="Текст выноски Знак"/>
    <w:next w:val="834"/>
    <w:link w:val="833"/>
    <w:rPr>
      <w:rFonts w:ascii="Segoe UI" w:hAnsi="Segoe UI" w:cs="Segoe UI"/>
      <w:sz w:val="18"/>
      <w:szCs w:val="18"/>
    </w:rPr>
  </w:style>
  <w:style w:type="paragraph" w:styleId="835">
    <w:name w:val="Style6"/>
    <w:basedOn w:val="818"/>
    <w:next w:val="835"/>
    <w:link w:val="818"/>
    <w:pPr>
      <w:ind w:firstLine="701"/>
      <w:jc w:val="both"/>
      <w:spacing w:line="420" w:lineRule="exact"/>
      <w:widowControl w:val="off"/>
    </w:pPr>
  </w:style>
  <w:style w:type="character" w:styleId="836">
    <w:name w:val="Гиперссылка"/>
    <w:next w:val="836"/>
    <w:link w:val="818"/>
    <w:rPr>
      <w:color w:val="0000ff"/>
      <w:u w:val="single"/>
    </w:rPr>
  </w:style>
  <w:style w:type="character" w:styleId="837">
    <w:name w:val="Неразрешенное упоминание"/>
    <w:next w:val="837"/>
    <w:link w:val="818"/>
    <w:uiPriority w:val="99"/>
    <w:semiHidden/>
    <w:unhideWhenUsed/>
    <w:rPr>
      <w:color w:val="605e5c"/>
      <w:shd w:val="clear" w:color="auto" w:fill="e1dfdd"/>
    </w:rPr>
  </w:style>
  <w:style w:type="paragraph" w:styleId="838">
    <w:name w:val="Основной текст"/>
    <w:basedOn w:val="818"/>
    <w:next w:val="838"/>
    <w:link w:val="839"/>
    <w:pPr>
      <w:spacing w:after="120"/>
    </w:pPr>
  </w:style>
  <w:style w:type="character" w:styleId="839">
    <w:name w:val="Основной текст Знак"/>
    <w:next w:val="839"/>
    <w:link w:val="838"/>
    <w:rPr>
      <w:sz w:val="24"/>
      <w:szCs w:val="24"/>
    </w:rPr>
  </w:style>
  <w:style w:type="character" w:styleId="840">
    <w:name w:val="Основной текст с отступом Знак"/>
    <w:next w:val="840"/>
    <w:link w:val="828"/>
    <w:rPr>
      <w:sz w:val="28"/>
      <w:szCs w:val="24"/>
    </w:rPr>
  </w:style>
  <w:style w:type="paragraph" w:styleId="841">
    <w:name w:val="Абзац списка"/>
    <w:basedOn w:val="818"/>
    <w:next w:val="841"/>
    <w:link w:val="818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2023-12-21T09:18:00Z</dcterms:created>
  <dcterms:modified xsi:type="dcterms:W3CDTF">2023-12-25T07:59:33Z</dcterms:modified>
  <cp:version>1048576</cp:version>
</cp:coreProperties>
</file>