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</w:t>
      </w:r>
      <w:r>
        <w:rPr>
          <w:b/>
          <w:bCs/>
          <w:szCs w:val="28"/>
        </w:rPr>
        <w:t xml:space="preserve">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31"/>
        <w:ind w:firstLine="709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Ведение сайтов </w:t>
      </w:r>
      <w:r>
        <w:rPr>
          <w:b/>
          <w:bCs/>
          <w:sz w:val="28"/>
          <w:szCs w:val="28"/>
        </w:rPr>
        <w:t xml:space="preserve">адвоката и адвокатского образования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Советом Федеральной палаты адвокатов утверждены «Рекомендации </w:t>
        <w:br w:type="textWrapping" w:clear="all"/>
        <w:t xml:space="preserve">по ведению сайта адвокатского образования и персонального сайта адвоката».</w:t>
      </w:r>
      <w:r/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данных рекомендациях определены перечни информации, которая </w:t>
        <w:br w:type="textWrapping" w:clear="all"/>
        <w:t xml:space="preserve">в обязательном порядке должна быть опубликована на сайте, информация, которая рекомендуется и не рекомендуется к размещению, а также являющаяся недопустимой.</w:t>
      </w:r>
      <w:r/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Так, к обязательной информации, подлежащей размещению </w:t>
        <w:br w:type="textWrapping" w:clear="all"/>
      </w:r>
      <w:r>
        <w:rPr>
          <w:bCs/>
          <w:sz w:val="28"/>
          <w:szCs w:val="28"/>
        </w:rPr>
        <w:t xml:space="preserve">на персональном сайте</w:t>
      </w:r>
      <w:r>
        <w:rPr>
          <w:bCs/>
          <w:sz w:val="28"/>
          <w:szCs w:val="28"/>
        </w:rPr>
        <w:t xml:space="preserve"> адвоката, относятся: фамилия, имя, отчество адвоката; наименование адвокатского образования, в котором он состоит; реестровый номер адвоката; наименование адвокатской палаты, членом которой является адвокат; адрес, телефон и другая контактная информация. </w:t>
      </w:r>
      <w:r/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Помимо прочего, обязательным является соблюдение положений </w:t>
        <w:br w:type="textWrapping" w:clear="all"/>
        <w:t xml:space="preserve">о цифровой и профессиональной безопасности в процессе ведения сайта.</w:t>
      </w:r>
      <w:r/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 рекомендуется размещать на веб-сайтах слова и выражения </w:t>
        <w:br w:type="textWrapping" w:clear="all"/>
        <w:t xml:space="preserve">с неясным содержанием, а также термины и определения, не предусмотренные действующим законодательством и корпоративными актами адвокатского сообщества. </w:t>
      </w:r>
      <w:r/>
    </w:p>
    <w:p>
      <w:pPr>
        <w:pStyle w:val="63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Недопустимо размещать на сайте заявления, намеки, двусмысленности, которые могут ввести в заблуждение потенциальных доверителей или вызвать у них безосновательные надежды (например, «100% выиграю дело в суде»). 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822" w:default="1">
    <w:name w:val="Default Paragraph Font"/>
    <w:uiPriority w:val="1"/>
    <w:semiHidden/>
    <w:unhideWhenUsed/>
  </w:style>
  <w:style w:type="numbering" w:styleId="823" w:default="1">
    <w:name w:val="No List"/>
    <w:uiPriority w:val="99"/>
    <w:semiHidden/>
    <w:unhideWhenUsed/>
  </w:style>
  <w:style w:type="table" w:styleId="8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2023-12-21T08:55:00Z</dcterms:created>
  <dcterms:modified xsi:type="dcterms:W3CDTF">2023-12-26T07:59:10Z</dcterms:modified>
  <cp:version>1048576</cp:version>
</cp:coreProperties>
</file>