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2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636"/>
        <w:ind w:firstLine="708"/>
        <w:jc w:val="both"/>
        <w:rPr>
          <w:b/>
          <w:bCs/>
          <w:highlight w:val="none"/>
        </w:rPr>
      </w:pPr>
      <w:r>
        <w:rPr>
          <w:b/>
          <w:bCs/>
        </w:rPr>
        <w:t xml:space="preserve">Особенности увольнения беременной женщины.</w:t>
      </w:r>
      <w:r>
        <w:rPr>
          <w:b/>
          <w:bCs/>
        </w:rPr>
      </w:r>
    </w:p>
    <w:p>
      <w:pPr>
        <w:pStyle w:val="636"/>
        <w:ind w:firstLine="708"/>
        <w:jc w:val="both"/>
        <w:rPr>
          <w:b/>
          <w:bCs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636"/>
        <w:ind w:firstLine="720"/>
        <w:jc w:val="both"/>
      </w:pPr>
      <w:r>
        <w:t xml:space="preserve">Увольнение беременной женщины по инициативе работодателя возможно только по основаниям п. 1 ч.</w:t>
      </w:r>
      <w:r>
        <w:t xml:space="preserve"> 1 ст. 81 ТК РФ, т.е. в связи с ликвидацией организации или прекращением деятельности индивидуального предпринимателя. В остальных случаях расторжение трудового договора с беременной женщиной по инициативе работодателя не допускается (ч. 1 ст. 261 ТК РФ). </w:t>
      </w:r>
      <w:r/>
    </w:p>
    <w:p>
      <w:pPr>
        <w:pStyle w:val="636"/>
        <w:ind w:firstLine="720"/>
        <w:jc w:val="both"/>
      </w:pPr>
      <w:r>
        <w:t xml:space="preserve">Гарантия, предусмотренная ч. 1 ст. 261 ТК РФ, распространяется </w:t>
      </w:r>
      <w:r>
        <w:br w:type="textWrapping" w:clear="all"/>
      </w:r>
      <w:r>
        <w:t xml:space="preserve">и на женщин, труд которых урегулирован специальными нормами, например</w:t>
      </w:r>
      <w:r>
        <w:t xml:space="preserve">,</w:t>
      </w:r>
      <w:r>
        <w:t xml:space="preserve"> </w:t>
      </w:r>
      <w:r>
        <w:br w:type="textWrapping" w:clear="all"/>
      </w:r>
      <w:r>
        <w:t xml:space="preserve">на женщин - руководителей организаций, спортсменов, тренеров или лиц, проходящих государственную гражданскую и муниципальную службу. </w:t>
      </w:r>
      <w:r/>
    </w:p>
    <w:p>
      <w:pPr>
        <w:pStyle w:val="636"/>
        <w:ind w:firstLine="720"/>
        <w:jc w:val="both"/>
      </w:pPr>
      <w:r>
        <w:t xml:space="preserve">Если женщина, трудовой договор с которой расторгнут по инициативе работодателя, узнает о своей беременности и обратится в суд с иском </w:t>
      </w:r>
      <w:r>
        <w:br w:type="textWrapping" w:clear="all"/>
      </w:r>
      <w:r>
        <w:t xml:space="preserve">о восстановлении на работе, суд удовлетворит ее иск, несмотря на то</w:t>
      </w:r>
      <w:r>
        <w:t xml:space="preserve">,</w:t>
      </w:r>
      <w:r>
        <w:t xml:space="preserve"> </w:t>
      </w:r>
      <w:r>
        <w:br w:type="textWrapping" w:clear="all"/>
      </w:r>
      <w:r>
        <w:t xml:space="preserve">что у работодателя отсутствовали сведения о беременности работницы. </w:t>
      </w:r>
      <w:r>
        <w:br w:type="textWrapping" w:clear="all"/>
      </w:r>
      <w:r>
        <w:t xml:space="preserve">Женщина подлежит восстановлению на работе даже в том случае, если к моменту рассмотрения в суде ее иска беременность не сохранилась. </w:t>
      </w:r>
      <w:r/>
    </w:p>
    <w:p>
      <w:pPr>
        <w:pStyle w:val="636"/>
        <w:ind w:firstLine="720"/>
        <w:jc w:val="both"/>
      </w:pPr>
      <w:r>
        <w:t xml:space="preserve">Трудовой кодекс РФ не устанавливает запрета (ограничений) на расторжение трудового договора по соглашению сторон (п. 1 ч</w:t>
      </w:r>
      <w:r>
        <w:t xml:space="preserve">. 1 ст. 77 ТК РФ) с беременной женщиной. В данном случае инициатором прекращения трудовых отношений может выступать как работница, так и работодатель. Трудовой договор может быть расторгнут по соглашению сторон в любое время в срок, определенный сторонами.</w:t>
      </w:r>
      <w:r/>
    </w:p>
    <w:p>
      <w:pPr>
        <w:pStyle w:val="636"/>
        <w:ind w:firstLine="720"/>
        <w:jc w:val="both"/>
      </w:pPr>
      <w:r>
        <w:t xml:space="preserve">Прекращение трудового договора в связи с истечением его срока </w:t>
      </w:r>
      <w:r>
        <w:br w:type="textWrapping" w:clear="all"/>
      </w:r>
      <w:r>
        <w:t xml:space="preserve">(п. 2 ч. 1 ст. 77 ТК РФ) относится к общим основаниям прекращения договора. </w:t>
      </w:r>
      <w:r/>
    </w:p>
    <w:p>
      <w:pPr>
        <w:pStyle w:val="636"/>
        <w:ind w:firstLine="720"/>
        <w:jc w:val="both"/>
      </w:pPr>
      <w:r>
        <w:t xml:space="preserve">Работодатель вправе уволить беременную по истечении срока трудового договора при соблюдении следующих условиях: </w:t>
      </w:r>
      <w:r/>
    </w:p>
    <w:p>
      <w:pPr>
        <w:pStyle w:val="636"/>
        <w:ind w:firstLine="720"/>
        <w:jc w:val="both"/>
      </w:pPr>
      <w:r>
        <w:t xml:space="preserve">- срочный трудовой договор заключен на время исполнения обязанностей отсутствующего работника; </w:t>
      </w:r>
      <w:r/>
    </w:p>
    <w:p>
      <w:pPr>
        <w:pStyle w:val="636"/>
        <w:ind w:firstLine="720"/>
        <w:jc w:val="both"/>
      </w:pPr>
      <w:r>
        <w:t xml:space="preserve">- перевод работницы с ее согласия на другую имеющуюся у работодателя и не противопоказанную ей по состоянию здоровья работу невозможен. </w:t>
      </w:r>
      <w:r/>
    </w:p>
    <w:p>
      <w:pPr>
        <w:pStyle w:val="636"/>
        <w:ind w:firstLine="720"/>
        <w:jc w:val="both"/>
      </w:pPr>
      <w:r>
        <w:t xml:space="preserve">При этом работодатель обязан предложить беременной работнице </w:t>
      </w:r>
      <w:r>
        <w:br w:type="textWrapping" w:clear="all"/>
      </w:r>
      <w:r>
        <w:t xml:space="preserve">все имеющиеся у него в данной местности вакантные должности или работу, соответствующие ее квалификации, а также вакантные нижестоящие долж</w:t>
      </w:r>
      <w:r>
        <w:t xml:space="preserve">ности или нижеоплачиваемую работу, которые женщина может выполнять с учетом ее состояния здоровья. Предлагать вакансии в других местностях работодатель должен в том случае, если это предусмотрено коллективным договором, соглашениями, трудовым договором.   </w:t>
      </w:r>
      <w:r/>
    </w:p>
    <w:p>
      <w:pPr>
        <w:pStyle w:val="636"/>
        <w:ind w:firstLine="720"/>
        <w:jc w:val="both"/>
      </w:pPr>
      <w:r>
        <w:t xml:space="preserve">В иных случаях работодатель обязан продлить срок действия трудового договора работницы, если она представит соответствующее</w:t>
      </w:r>
      <w:r>
        <w:t xml:space="preserve"> заявление и медицинскую справку, подтверждающую беременность. Срок действия трудового договора должен быть продлен до окончания беременности независимо от причины ее окончания - рождение ребенка, самопроизвольный выкидыш, аборт по медицинским показаниям. </w:t>
      </w:r>
      <w:r/>
    </w:p>
    <w:p>
      <w:pPr>
        <w:pStyle w:val="636"/>
        <w:ind w:firstLine="720"/>
        <w:jc w:val="both"/>
      </w:pPr>
      <w:r>
        <w:t xml:space="preserve">В случае предоставления работнице в установленном порядке отпуска </w:t>
      </w:r>
      <w:r>
        <w:br w:type="textWrapping" w:clear="all"/>
      </w:r>
      <w:r>
        <w:t xml:space="preserve">по беременности и родам работодатель обязан продлить срок действия заключенного с ней срочного трудового договора до окончания такого отпуска. </w:t>
      </w:r>
      <w:r/>
    </w:p>
    <w:p>
      <w:pPr>
        <w:pStyle w:val="632"/>
        <w:ind w:firstLine="0"/>
        <w:rPr>
          <w:szCs w:val="28"/>
        </w:rPr>
      </w:pPr>
      <w:r>
        <w:rPr>
          <w:szCs w:val="28"/>
        </w:rPr>
      </w:r>
      <w:r/>
    </w:p>
    <w:p>
      <w:pPr>
        <w:pStyle w:val="632"/>
        <w:ind w:firstLine="0"/>
        <w:rPr>
          <w:szCs w:val="28"/>
        </w:rPr>
      </w:pPr>
      <w:r>
        <w:rPr>
          <w:szCs w:val="28"/>
        </w:rPr>
      </w:r>
      <w:r/>
    </w:p>
    <w:p>
      <w:pPr>
        <w:pStyle w:val="632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/>
    </w:p>
    <w:sectPr>
      <w:headerReference w:type="even" r:id="rId8"/>
      <w:footerReference w:type="even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8"/>
      <w:jc w:val="center"/>
    </w:pPr>
    <w:r>
      <w:t xml:space="preserve">2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2"/>
    <w:next w:val="62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2"/>
    <w:next w:val="62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2"/>
    <w:next w:val="62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2"/>
    <w:next w:val="62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2"/>
    <w:next w:val="62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2"/>
    <w:next w:val="62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2"/>
    <w:next w:val="62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2"/>
    <w:next w:val="62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2"/>
    <w:next w:val="62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2"/>
    <w:next w:val="62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2"/>
    <w:next w:val="62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2"/>
    <w:next w:val="62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2"/>
    <w:next w:val="62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2"/>
    <w:next w:val="62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2"/>
    <w:next w:val="62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2"/>
    <w:next w:val="62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2"/>
    <w:next w:val="62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2"/>
    <w:next w:val="62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2"/>
    <w:next w:val="62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2"/>
    <w:next w:val="62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2"/>
    <w:next w:val="62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2"/>
    <w:next w:val="62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2"/>
    <w:next w:val="62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2"/>
    <w:next w:val="622"/>
    <w:uiPriority w:val="99"/>
    <w:unhideWhenUsed/>
    <w:pPr>
      <w:spacing w:after="0" w:afterAutospacing="0"/>
    </w:pPr>
  </w:style>
  <w:style w:type="paragraph" w:styleId="622" w:default="1">
    <w:name w:val="Normal"/>
    <w:next w:val="622"/>
    <w:link w:val="622"/>
    <w:qFormat/>
    <w:rPr>
      <w:sz w:val="24"/>
      <w:szCs w:val="24"/>
      <w:lang w:val="ru-RU" w:eastAsia="ru-RU" w:bidi="ar-SA"/>
    </w:rPr>
  </w:style>
  <w:style w:type="character" w:styleId="623">
    <w:name w:val="Основной шрифт абзаца, Знак Знак"/>
    <w:next w:val="623"/>
    <w:link w:val="622"/>
    <w:semiHidden/>
  </w:style>
  <w:style w:type="table" w:styleId="624">
    <w:name w:val="Обычная таблица"/>
    <w:next w:val="624"/>
    <w:link w:val="622"/>
    <w:semiHidden/>
    <w:tblPr/>
  </w:style>
  <w:style w:type="numbering" w:styleId="625">
    <w:name w:val="Нет списка"/>
    <w:next w:val="625"/>
    <w:link w:val="622"/>
    <w:semiHidden/>
  </w:style>
  <w:style w:type="paragraph" w:styleId="626">
    <w:name w:val="UserStyle_0"/>
    <w:basedOn w:val="622"/>
    <w:next w:val="626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7">
    <w:name w:val=" Char Знак Знак Char Char"/>
    <w:basedOn w:val="622"/>
    <w:next w:val="627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8">
    <w:name w:val="Верхний колонтитул"/>
    <w:basedOn w:val="622"/>
    <w:next w:val="628"/>
    <w:link w:val="622"/>
    <w:pPr>
      <w:tabs>
        <w:tab w:val="center" w:pos="4677" w:leader="none"/>
        <w:tab w:val="right" w:pos="9355" w:leader="none"/>
      </w:tabs>
    </w:pPr>
  </w:style>
  <w:style w:type="paragraph" w:styleId="629">
    <w:name w:val="Нижний колонтитул"/>
    <w:basedOn w:val="622"/>
    <w:next w:val="629"/>
    <w:link w:val="622"/>
    <w:pPr>
      <w:tabs>
        <w:tab w:val="center" w:pos="4677" w:leader="none"/>
        <w:tab w:val="right" w:pos="9355" w:leader="none"/>
      </w:tabs>
    </w:pPr>
  </w:style>
  <w:style w:type="paragraph" w:styleId="630">
    <w:name w:val=" Знак Знак Знак Знак"/>
    <w:basedOn w:val="622"/>
    <w:next w:val="630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31">
    <w:name w:val="Сетка таблицы"/>
    <w:basedOn w:val="624"/>
    <w:next w:val="631"/>
    <w:link w:val="622"/>
    <w:tblPr/>
  </w:style>
  <w:style w:type="paragraph" w:styleId="632">
    <w:name w:val="Основной текст с отступом"/>
    <w:basedOn w:val="622"/>
    <w:next w:val="632"/>
    <w:link w:val="622"/>
    <w:pPr>
      <w:ind w:firstLine="720"/>
      <w:jc w:val="both"/>
    </w:pPr>
    <w:rPr>
      <w:sz w:val="28"/>
    </w:rPr>
  </w:style>
  <w:style w:type="paragraph" w:styleId="633">
    <w:name w:val=" Знак1"/>
    <w:basedOn w:val="622"/>
    <w:next w:val="633"/>
    <w:link w:val="622"/>
    <w:pPr>
      <w:spacing w:after="160" w:line="240" w:lineRule="exact"/>
    </w:pPr>
    <w:rPr>
      <w:rFonts w:ascii="Verdana" w:hAnsi="Verdana"/>
      <w:lang w:val="en-US" w:eastAsia="en-US"/>
    </w:rPr>
  </w:style>
  <w:style w:type="paragraph" w:styleId="634">
    <w:name w:val="Знак Знак Знак Знак Знак Знак Знак Знак"/>
    <w:basedOn w:val="622"/>
    <w:next w:val="634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5">
    <w:name w:val="Знак"/>
    <w:basedOn w:val="622"/>
    <w:next w:val="635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ConsPlusNormal"/>
    <w:next w:val="636"/>
    <w:link w:val="622"/>
    <w:rPr>
      <w:sz w:val="28"/>
      <w:szCs w:val="28"/>
      <w:lang w:val="ru-RU" w:eastAsia="ru-RU" w:bidi="ar-SA"/>
    </w:rPr>
  </w:style>
  <w:style w:type="paragraph" w:styleId="637">
    <w:name w:val="Текст выноски"/>
    <w:basedOn w:val="622"/>
    <w:next w:val="637"/>
    <w:link w:val="638"/>
    <w:rPr>
      <w:rFonts w:ascii="Segoe UI" w:hAnsi="Segoe UI" w:cs="Segoe UI"/>
      <w:sz w:val="18"/>
      <w:szCs w:val="18"/>
    </w:rPr>
  </w:style>
  <w:style w:type="character" w:styleId="638">
    <w:name w:val="Текст выноски Знак"/>
    <w:next w:val="638"/>
    <w:link w:val="637"/>
    <w:rPr>
      <w:rFonts w:ascii="Segoe UI" w:hAnsi="Segoe UI" w:cs="Segoe UI"/>
      <w:sz w:val="18"/>
      <w:szCs w:val="18"/>
    </w:rPr>
  </w:style>
  <w:style w:type="paragraph" w:styleId="639">
    <w:name w:val="Style6"/>
    <w:basedOn w:val="622"/>
    <w:next w:val="639"/>
    <w:link w:val="622"/>
    <w:pPr>
      <w:ind w:firstLine="701"/>
      <w:jc w:val="both"/>
      <w:spacing w:line="420" w:lineRule="exact"/>
      <w:widowControl w:val="off"/>
    </w:pPr>
  </w:style>
  <w:style w:type="character" w:styleId="640">
    <w:name w:val="Гиперссылка"/>
    <w:next w:val="640"/>
    <w:link w:val="622"/>
    <w:rPr>
      <w:color w:val="0000ff"/>
      <w:u w:val="single"/>
    </w:rPr>
  </w:style>
  <w:style w:type="character" w:styleId="641">
    <w:name w:val="Неразрешенное упоминание"/>
    <w:next w:val="641"/>
    <w:link w:val="622"/>
    <w:uiPriority w:val="99"/>
    <w:semiHidden/>
    <w:unhideWhenUsed/>
    <w:rPr>
      <w:color w:val="605e5c"/>
      <w:shd w:val="clear" w:color="auto" w:fill="e1dfdd"/>
    </w:rPr>
  </w:style>
  <w:style w:type="paragraph" w:styleId="642">
    <w:name w:val="Основной текст"/>
    <w:basedOn w:val="622"/>
    <w:next w:val="642"/>
    <w:link w:val="643"/>
    <w:pPr>
      <w:spacing w:after="120"/>
    </w:pPr>
  </w:style>
  <w:style w:type="character" w:styleId="643">
    <w:name w:val="Основной текст Знак"/>
    <w:next w:val="643"/>
    <w:link w:val="642"/>
    <w:rPr>
      <w:sz w:val="24"/>
      <w:szCs w:val="24"/>
    </w:rPr>
  </w:style>
  <w:style w:type="character" w:styleId="797" w:default="1">
    <w:name w:val="Default Paragraph Font"/>
    <w:uiPriority w:val="1"/>
    <w:semiHidden/>
    <w:unhideWhenUsed/>
  </w:style>
  <w:style w:type="numbering" w:styleId="798" w:default="1">
    <w:name w:val="No List"/>
    <w:uiPriority w:val="99"/>
    <w:semiHidden/>
    <w:unhideWhenUsed/>
  </w:style>
  <w:style w:type="table" w:styleId="79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2023-12-21T09:01:00Z</dcterms:created>
  <dcterms:modified xsi:type="dcterms:W3CDTF">2023-12-26T09:26:20Z</dcterms:modified>
  <cp:version>1048576</cp:version>
</cp:coreProperties>
</file>