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</w:t>
      </w:r>
      <w:r>
        <w:rPr>
          <w:b/>
          <w:bCs/>
          <w:sz w:val="28"/>
          <w:szCs w:val="28"/>
        </w:rPr>
        <w:t xml:space="preserve">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598"/>
        <w:ind w:firstLine="70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Противопоказания к управлению транспортным средством. </w:t>
      </w:r>
      <w:r>
        <w:rPr>
          <w:b/>
          <w:bCs/>
        </w:rPr>
      </w:r>
    </w:p>
    <w:p>
      <w:pPr>
        <w:pStyle w:val="59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Федеральный закон от 10.12.1995 № 196-ФЗ «О безопасности дорожного движения» (далее – Закон № 196-ФЗ) определяет правовые основы обеспечения безопасности дорожного движения на территории Российской Федерации.</w:t>
      </w:r>
      <w:r/>
    </w:p>
    <w:p>
      <w:pPr>
        <w:pStyle w:val="59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силу ст. 23 Закона № 196-ФЗ медицинское обеспечение безопасности дорожного движения заключается в обязательном медицинском освидетельствовании и переосвидетельствовании кандидатов в водители и водите</w:t>
      </w:r>
      <w:r>
        <w:rPr>
          <w:color w:val="000000"/>
          <w:sz w:val="28"/>
          <w:szCs w:val="28"/>
        </w:rPr>
        <w:t xml:space="preserve">лей транспортных средств. Целью обязательного медицинского освидетельствования и переосвидетельствования является определение у водителей транспортных средств и кандидатов в водители медицинских противопоказаний или ограничений к водительской деятельности.</w:t>
      </w:r>
      <w:r/>
    </w:p>
    <w:p>
      <w:pPr>
        <w:pStyle w:val="59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ч.1 ст. 23.1 Закона № 196-ФЗ медиц</w:t>
      </w:r>
      <w:r>
        <w:rPr>
          <w:color w:val="000000"/>
          <w:sz w:val="28"/>
          <w:szCs w:val="28"/>
        </w:rPr>
        <w:t xml:space="preserve">инскими противопоказаниями к управлению транспортным средством являются заболевания (состояния), наличие которых препятствует возможности управления транспортным средством.</w:t>
      </w:r>
      <w:r/>
    </w:p>
    <w:p>
      <w:pPr>
        <w:pStyle w:val="59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Постановлением Правительства Российской Федерации от 29.12.2014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№ 1604 утверждены Перечни медицинских противопоказаний, медицинских показаний и</w:t>
      </w:r>
      <w:r>
        <w:rPr>
          <w:color w:val="000000"/>
          <w:sz w:val="28"/>
          <w:szCs w:val="28"/>
        </w:rPr>
        <w:t xml:space="preserve"> медицинских ограничений к управлению транспортным средством, согласно которым к медицинским противопоказаниям к управлению транспортным средством относятся психические расстройства и расстройства поведения, связанные с употреблением психоактивных веществ.</w:t>
      </w:r>
      <w:r/>
    </w:p>
    <w:p>
      <w:pPr>
        <w:pStyle w:val="59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</w:t>
      </w:r>
      <w:r>
        <w:rPr>
          <w:color w:val="000000"/>
          <w:sz w:val="28"/>
          <w:szCs w:val="28"/>
        </w:rPr>
        <w:t xml:space="preserve">ответствии со ст. 28 Закона № 196-ФЗ основаниями прекращения действия права на управление транспортными средствами являются ухудшение здоровья водителя, препятствующее безопасному управлению транспортными средствами, подтвержденное медицинским заключением.</w:t>
      </w:r>
      <w:r/>
    </w:p>
    <w:p>
      <w:pPr>
        <w:pStyle w:val="59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Наличие у гражданина указанных медицинских противопоказаний является препятствием для управления им транспортными средствами, а также основанием для прекращения его права управления таковыми.</w:t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paragraph" w:styleId="621">
    <w:name w:val="Обычный (веб)"/>
    <w:basedOn w:val="598"/>
    <w:next w:val="621"/>
    <w:link w:val="598"/>
    <w:uiPriority w:val="99"/>
    <w:unhideWhenUsed/>
    <w:pPr>
      <w:spacing w:before="100" w:beforeAutospacing="1" w:after="100" w:afterAutospacing="1"/>
    </w:pPr>
  </w:style>
  <w:style w:type="character" w:styleId="984" w:default="1">
    <w:name w:val="Default Paragraph Font"/>
    <w:uiPriority w:val="1"/>
    <w:semiHidden/>
    <w:unhideWhenUsed/>
  </w:style>
  <w:style w:type="numbering" w:styleId="985" w:default="1">
    <w:name w:val="No List"/>
    <w:uiPriority w:val="99"/>
    <w:semiHidden/>
    <w:unhideWhenUsed/>
  </w:style>
  <w:style w:type="table" w:styleId="98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2023-12-21T06:13:00Z</dcterms:created>
  <dcterms:modified xsi:type="dcterms:W3CDTF">2023-12-25T08:57:39Z</dcterms:modified>
  <cp:version>1048576</cp:version>
</cp:coreProperties>
</file>