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</w:t>
      </w:r>
      <w:r>
        <w:rPr>
          <w:b/>
          <w:sz w:val="27"/>
          <w:szCs w:val="27"/>
        </w:rPr>
        <w:t xml:space="preserve">Савеловский межрайонный</w:t>
      </w:r>
      <w:r>
        <w:rPr>
          <w:b/>
          <w:sz w:val="27"/>
          <w:szCs w:val="27"/>
        </w:rPr>
        <w:t xml:space="preserve"> прокурор г. Москвы разъясняет</w:t>
      </w:r>
      <w:r>
        <w:rPr>
          <w:b/>
          <w:sz w:val="27"/>
          <w:szCs w:val="27"/>
        </w:rPr>
        <w:t xml:space="preserve">»</w:t>
      </w:r>
      <w:r>
        <w:rPr>
          <w:b/>
          <w:sz w:val="27"/>
          <w:szCs w:val="27"/>
        </w:rPr>
        <w:t xml:space="preserve">.</w:t>
      </w:r>
      <w:r>
        <w:rPr>
          <w:b/>
          <w:sz w:val="27"/>
          <w:szCs w:val="27"/>
        </w:rPr>
      </w:r>
      <w:r/>
    </w:p>
    <w:p>
      <w:pPr>
        <w:pStyle w:val="598"/>
        <w:ind w:firstLine="708"/>
        <w:jc w:val="both"/>
        <w:rPr>
          <w:b/>
          <w:bCs/>
          <w:sz w:val="27"/>
          <w:szCs w:val="27"/>
          <w:shd w:val="clear" w:color="auto" w:fill="ffffff"/>
        </w:rPr>
      </w:pPr>
      <w:r>
        <w:rPr>
          <w:b/>
          <w:bCs/>
          <w:sz w:val="27"/>
          <w:szCs w:val="27"/>
          <w:shd w:val="clear" w:color="auto" w:fill="ffffff"/>
        </w:rPr>
        <w:t xml:space="preserve">Право на переход с платного обучения на бесплатное обучение участников СВО, обучающихся по образовательным программам среднего профессионального и высшего образования. от 24 августа 2023 года </w:t>
      </w:r>
      <w:r>
        <w:rPr>
          <w:b/>
          <w:bCs/>
          <w:sz w:val="27"/>
          <w:szCs w:val="27"/>
          <w:shd w:val="clear" w:color="auto" w:fill="ffffff"/>
        </w:rPr>
      </w:r>
      <w:r>
        <w:rPr>
          <w:b/>
          <w:bCs/>
        </w:rPr>
      </w:r>
    </w:p>
    <w:p>
      <w:pPr>
        <w:pStyle w:val="598"/>
        <w:ind w:firstLine="708"/>
        <w:jc w:val="both"/>
      </w:pPr>
      <w:r>
        <w:rPr>
          <w:sz w:val="27"/>
          <w:szCs w:val="27"/>
          <w:shd w:val="clear" w:color="auto" w:fill="ffffff"/>
        </w:rPr>
        <w:t xml:space="preserve">Так, установлено, что участники специальной военной операции, не имеющие</w:t>
      </w:r>
      <w:r>
        <w:rPr>
          <w:sz w:val="27"/>
          <w:szCs w:val="27"/>
          <w:shd w:val="clear" w:color="auto" w:fill="ffffff"/>
        </w:rPr>
        <w:t xml:space="preserve"> на момент подачи заявления на переход академической задолженности, дисциплинарных взысканий, задолженности по оплате обучения, переводятся на вакантные бюджетные места, перераспределенные в соответствии с Правилами перераспределения вакантных мест, имеющи</w:t>
      </w:r>
      <w:r>
        <w:rPr>
          <w:sz w:val="27"/>
          <w:szCs w:val="27"/>
          <w:shd w:val="clear" w:color="auto" w:fill="ffffff"/>
        </w:rPr>
        <w:t xml:space="preserve">хся в образовательной организации и финансируемых за счет бюджетных ассигнований федерального бюджета, бюджетов субъектов Российской Федерации и местных бюджетов, утвержденными постановлением Правительства Российской Федерации от 8 августа 2023 г. № 1292. </w:t>
      </w:r>
      <w:r>
        <w:rPr>
          <w:sz w:val="27"/>
          <w:szCs w:val="27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При этом участник специальной военной операции, желающий перейти на вакантное бюджетное мест</w:t>
      </w:r>
      <w:r>
        <w:rPr>
          <w:sz w:val="27"/>
          <w:szCs w:val="27"/>
          <w:shd w:val="clear" w:color="auto" w:fill="ffffff"/>
        </w:rPr>
        <w:t xml:space="preserve">о, представляет в образовательную организацию, в которой он обучается, заявление на переход на имя руководителя образовательной организации и документ, подтверждающий участие в специальной военной операции (в случае отсутствия в личном деле обучающегося). </w:t>
      </w:r>
      <w:r>
        <w:rPr>
          <w:sz w:val="27"/>
          <w:szCs w:val="27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Кроме того, право на переход с платного обучения на бесплатное имеет лицо, обучающееся в </w:t>
      </w:r>
      <w:r>
        <w:rPr>
          <w:sz w:val="27"/>
          <w:szCs w:val="27"/>
          <w:shd w:val="clear" w:color="auto" w:fill="ffffff"/>
        </w:rPr>
        <w:t xml:space="preserve">образовательной организации на основании договора об оказании платных образовательных услуг, не имеющее на момент подачи заявления академической задолженности, дисциплинарных взысканий, задолженности по оплате обучения, при отнесении к категориям граждан -</w:t>
      </w:r>
      <w:r>
        <w:rPr>
          <w:sz w:val="27"/>
          <w:szCs w:val="27"/>
          <w:shd w:val="clear" w:color="auto" w:fill="ffffff"/>
        </w:rPr>
        <w:t xml:space="preserve">  детей лиц, принимающих или принимавших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области. Указанные изменения вступают в силу с 01.09.2023.</w:t>
      </w:r>
      <w:r>
        <w:rPr>
          <w:sz w:val="27"/>
          <w:szCs w:val="27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727" w:default="1">
    <w:name w:val="Default Paragraph Font"/>
    <w:uiPriority w:val="1"/>
    <w:semiHidden/>
    <w:unhideWhenUsed/>
  </w:style>
  <w:style w:type="numbering" w:styleId="728" w:default="1">
    <w:name w:val="No List"/>
    <w:uiPriority w:val="99"/>
    <w:semiHidden/>
    <w:unhideWhenUsed/>
  </w:style>
  <w:style w:type="table" w:styleId="7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2023-11-22T07:28:00Z</dcterms:created>
  <dcterms:modified xsi:type="dcterms:W3CDTF">2023-12-25T08:14:07Z</dcterms:modified>
  <cp:version>1048576</cp:version>
</cp:coreProperties>
</file>