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14"/>
        <w:ind w:firstLine="709"/>
        <w:jc w:val="both"/>
        <w:rPr>
          <w:b/>
          <w:sz w:val="28"/>
          <w:szCs w:val="28"/>
        </w:rPr>
      </w:pPr>
      <w:r>
        <w:rPr>
          <w:b/>
          <w:sz w:val="28"/>
          <w:szCs w:val="28"/>
        </w:rPr>
        <w:t xml:space="preserve">«</w:t>
      </w:r>
      <w:r>
        <w:rPr>
          <w:b/>
          <w:sz w:val="28"/>
          <w:szCs w:val="28"/>
        </w:rPr>
        <w:t xml:space="preserve">Савеловский </w:t>
      </w:r>
      <w:r>
        <w:rPr>
          <w:b/>
          <w:sz w:val="28"/>
          <w:szCs w:val="28"/>
        </w:rPr>
        <w:t xml:space="preserve">межрайонный</w:t>
      </w:r>
      <w:r>
        <w:rPr>
          <w:b/>
          <w:sz w:val="28"/>
          <w:szCs w:val="28"/>
        </w:rPr>
        <w:t xml:space="preserve"> прокурор г. Москвы разъясняет</w:t>
      </w:r>
      <w:r>
        <w:rPr>
          <w:b/>
          <w:sz w:val="28"/>
          <w:szCs w:val="28"/>
        </w:rPr>
        <w:t xml:space="preserve">»</w:t>
      </w:r>
      <w:r>
        <w:rPr>
          <w:b/>
          <w:sz w:val="28"/>
          <w:szCs w:val="28"/>
        </w:rPr>
        <w:t xml:space="preserve">.</w:t>
      </w:r>
      <w:r>
        <w:rPr>
          <w:b/>
          <w:sz w:val="28"/>
          <w:szCs w:val="28"/>
        </w:rPr>
      </w:r>
      <w:r/>
    </w:p>
    <w:tbl>
      <w:tblPr>
        <w:tblW w:w="5000" w:type="pct"/>
        <w:tblInd w:w="0" w:type="dxa"/>
        <w:tblLayout w:type="autofit"/>
        <w:tblCellMar>
          <w:left w:w="15" w:type="dxa"/>
          <w:top w:w="15" w:type="dxa"/>
          <w:right w:w="15" w:type="dxa"/>
          <w:bottom w:w="15" w:type="dxa"/>
        </w:tblCellMar>
        <w:tblLook w:val="04A0" w:firstRow="1" w:lastRow="0" w:firstColumn="1" w:lastColumn="0" w:noHBand="0" w:noVBand="1"/>
      </w:tblPr>
      <w:tblGrid>
        <w:gridCol w:w="9355"/>
      </w:tblGrid>
      <w:tr>
        <w:trPr/>
        <w:tc>
          <w:tcPr>
            <w:tcBorders>
              <w:top w:val="none" w:color="000000" w:sz="0" w:space="0"/>
              <w:left w:val="none" w:color="000000" w:sz="0" w:space="0"/>
              <w:bottom w:val="none" w:color="000000" w:sz="0" w:space="0"/>
              <w:right w:val="none" w:color="000000" w:sz="0" w:space="0"/>
            </w:tcBorders>
            <w:tcMar>
              <w:left w:w="0" w:type="dxa"/>
              <w:top w:w="0" w:type="dxa"/>
              <w:right w:w="0" w:type="dxa"/>
              <w:bottom w:w="0" w:type="dxa"/>
            </w:tcMar>
            <w:tcW w:w="9355" w:type="auto"/>
            <w:vAlign w:val="center"/>
            <w:textDirection w:val="lrTb"/>
            <w:noWrap w:val="false"/>
          </w:tcPr>
          <w:p>
            <w:pPr>
              <w:pStyle w:val="814"/>
              <w:ind w:firstLine="708"/>
              <w:jc w:val="both"/>
              <w:rPr>
                <w:b/>
                <w:bCs/>
                <w:sz w:val="28"/>
                <w:szCs w:val="28"/>
                <w:shd w:val="clear" w:color="auto" w:fill="ffffff"/>
              </w:rPr>
            </w:pPr>
            <w:r>
              <w:rPr>
                <w:b/>
                <w:bCs/>
                <w:sz w:val="28"/>
                <w:szCs w:val="28"/>
                <w:shd w:val="clear" w:color="auto" w:fill="ffffff"/>
              </w:rPr>
              <w:t xml:space="preserve">Какие особенности учесть при приеме на работу, если вновь принятый работник предъявил бумажную трудовую книжку. </w:t>
            </w:r>
            <w:r>
              <w:rPr>
                <w:b/>
                <w:bCs/>
              </w:rPr>
            </w:r>
            <w:r/>
          </w:p>
        </w:tc>
      </w:tr>
    </w:tbl>
    <w:p>
      <w:pPr>
        <w:pStyle w:val="814"/>
        <w:ind w:firstLine="708"/>
        <w:jc w:val="both"/>
        <w:rPr>
          <w:bCs/>
          <w:sz w:val="28"/>
          <w:szCs w:val="28"/>
          <w:shd w:val="clear" w:color="auto" w:fill="ffffff"/>
        </w:rPr>
      </w:pPr>
      <w:r>
        <w:rPr>
          <w:bCs/>
          <w:sz w:val="28"/>
          <w:szCs w:val="28"/>
          <w:shd w:val="clear" w:color="auto" w:fill="ffffff"/>
        </w:rPr>
        <w:t xml:space="preserve">Если работник принимается на работу не впервые и предъявил вам бумажную трудовую книжку, то проверьте, не отказался ли он ранее от ее ведения. В случае</w:t>
      </w:r>
      <w:r>
        <w:rPr>
          <w:bCs/>
          <w:sz w:val="28"/>
          <w:szCs w:val="28"/>
          <w:shd w:val="clear" w:color="auto" w:fill="ffffff"/>
        </w:rPr>
        <w:t xml:space="preserve"> отказа не принимайте трудовую книжку. Если не отказался, примите и ведите трудовую книжку в обычном порядке, в том числе внесите запись о приеме на работу, запишите серию, номер трудовой книжки в книге (журнале) по учету движения трудовых книжек и вкладыш</w:t>
      </w:r>
      <w:r>
        <w:rPr>
          <w:bCs/>
          <w:sz w:val="28"/>
          <w:szCs w:val="28"/>
          <w:shd w:val="clear" w:color="auto" w:fill="ffffff"/>
        </w:rPr>
        <w:t xml:space="preserve">ей. Если работник напишет заявление о переходе на электронную трудовую, действуйте, как мы рассказали выше. В частности, в бумажную трудовую внесите специальную запись. Это следует из ч. 2 - 4 ст. 66 ТК РФ, ч. 2 - 6 ст. 2 Федерального закона от 16.12.2019 </w:t>
      </w:r>
      <w:r>
        <w:rPr>
          <w:bCs/>
          <w:sz w:val="28"/>
          <w:szCs w:val="28"/>
          <w:shd w:val="clear" w:color="auto" w:fill="ffffff"/>
        </w:rPr>
        <w:t xml:space="preserve">№</w:t>
      </w:r>
      <w:r>
        <w:rPr>
          <w:bCs/>
          <w:sz w:val="28"/>
          <w:szCs w:val="28"/>
          <w:shd w:val="clear" w:color="auto" w:fill="ffffff"/>
        </w:rPr>
        <w:t xml:space="preserve">439-ФЗ, п. п. 2, 4, 35, абз. 2 п. 40 Порядка ведения и хранения трудовых книжек. </w:t>
      </w:r>
      <w:r/>
    </w:p>
    <w:p>
      <w:pPr>
        <w:pStyle w:val="814"/>
        <w:ind w:firstLine="708"/>
        <w:jc w:val="both"/>
        <w:rPr>
          <w:bCs/>
          <w:sz w:val="28"/>
          <w:szCs w:val="28"/>
          <w:shd w:val="clear" w:color="auto" w:fill="ffffff"/>
        </w:rPr>
      </w:pPr>
      <w:r>
        <w:rPr>
          <w:bCs/>
          <w:sz w:val="28"/>
          <w:szCs w:val="28"/>
          <w:shd w:val="clear" w:color="auto" w:fill="ffffff"/>
        </w:rPr>
        <w:t xml:space="preserve">Чтобы</w:t>
      </w:r>
      <w:r>
        <w:rPr>
          <w:bCs/>
          <w:sz w:val="28"/>
          <w:szCs w:val="28"/>
          <w:shd w:val="clear" w:color="auto" w:fill="ffffff"/>
        </w:rPr>
        <w:t xml:space="preserve"> выяснить, отказался или нет работник до трудоустройства к вам от ведения трудовой книжки, проверьте записи в ней. Подтверждением отказа является специальная запись о переходе на электронную трудовую. Возможность возобновления ведения трудовой книжки после</w:t>
      </w:r>
      <w:r>
        <w:rPr>
          <w:bCs/>
          <w:sz w:val="28"/>
          <w:szCs w:val="28"/>
          <w:shd w:val="clear" w:color="auto" w:fill="ffffff"/>
        </w:rPr>
        <w:t xml:space="preserve"> подачи работником заявления о переходе на электронную трудовую книжку и внесения соответствующей записи в трудовую книжку законом не предусмотрена. Это следует из ч. 2, 3 ст. 2 Федерального закона от 16.12.2019 </w:t>
      </w:r>
      <w:r>
        <w:rPr>
          <w:bCs/>
          <w:sz w:val="28"/>
          <w:szCs w:val="28"/>
          <w:shd w:val="clear" w:color="auto" w:fill="ffffff"/>
        </w:rPr>
        <w:t xml:space="preserve">№</w:t>
      </w:r>
      <w:r>
        <w:rPr>
          <w:bCs/>
          <w:sz w:val="28"/>
          <w:szCs w:val="28"/>
          <w:shd w:val="clear" w:color="auto" w:fill="ffffff"/>
        </w:rPr>
        <w:t xml:space="preserve">439-ФЗ, п. 35 Порядка ведения и хранения трудовых книжек, Письма Минтруда России от 14.12.2020 </w:t>
      </w:r>
      <w:r>
        <w:rPr>
          <w:bCs/>
          <w:sz w:val="28"/>
          <w:szCs w:val="28"/>
          <w:shd w:val="clear" w:color="auto" w:fill="ffffff"/>
        </w:rPr>
        <w:t xml:space="preserve">№</w:t>
      </w:r>
      <w:r>
        <w:rPr>
          <w:bCs/>
          <w:sz w:val="28"/>
          <w:szCs w:val="28"/>
          <w:shd w:val="clear" w:color="auto" w:fill="ffffff"/>
        </w:rPr>
        <w:t xml:space="preserve">14-2/ООГ-18054. </w:t>
      </w:r>
      <w:r/>
    </w:p>
    <w:p>
      <w:pPr>
        <w:pStyle w:val="814"/>
        <w:ind w:firstLine="708"/>
        <w:jc w:val="both"/>
        <w:rPr>
          <w:bCs/>
          <w:sz w:val="28"/>
          <w:szCs w:val="28"/>
          <w:shd w:val="clear" w:color="auto" w:fill="ffffff"/>
        </w:rPr>
      </w:pPr>
      <w:r>
        <w:rPr>
          <w:bCs/>
          <w:sz w:val="28"/>
          <w:szCs w:val="28"/>
          <w:shd w:val="clear" w:color="auto" w:fill="ffffff"/>
        </w:rPr>
        <w:t xml:space="preserve">Если записи о переходе на электронную трудовую нет, значит, за работником сохранилось право</w:t>
      </w:r>
      <w:r>
        <w:rPr>
          <w:bCs/>
          <w:sz w:val="28"/>
          <w:szCs w:val="28"/>
          <w:shd w:val="clear" w:color="auto" w:fill="ffffff"/>
        </w:rPr>
        <w:t xml:space="preserve"> на дальнейшее ведение работодателем его бумажной трудовой книжки. Это могло произойти, если до 31.12.2020 работник либо подал заявление, чтобы продолжили вести его бумажную трудовую книжку, либо вообще не подал никакого заявления, касающегося ведения труд</w:t>
      </w:r>
      <w:r>
        <w:rPr>
          <w:bCs/>
          <w:sz w:val="28"/>
          <w:szCs w:val="28"/>
          <w:shd w:val="clear" w:color="auto" w:fill="ffffff"/>
        </w:rPr>
        <w:t xml:space="preserve">овой книжки, например, у него не было такой возможности, так как он в 2020 г. не работал (и в последующем он не подавал заявление о переходе на электронную трудовую). Это следует из ч. 3 ст. 66 ТК РФ, п. п. 2, 4 - 6 ст. 2 Федерального закона от 16.12.2019 </w:t>
      </w:r>
      <w:r>
        <w:rPr>
          <w:bCs/>
          <w:sz w:val="28"/>
          <w:szCs w:val="28"/>
          <w:shd w:val="clear" w:color="auto" w:fill="ffffff"/>
        </w:rPr>
        <w:t xml:space="preserve">№</w:t>
      </w:r>
      <w:r>
        <w:rPr>
          <w:bCs/>
          <w:sz w:val="28"/>
          <w:szCs w:val="28"/>
          <w:shd w:val="clear" w:color="auto" w:fill="ffffff"/>
        </w:rPr>
        <w:t xml:space="preserve">439-ФЗ. </w:t>
      </w:r>
      <w:r/>
    </w:p>
    <w:p>
      <w:pPr>
        <w:pStyle w:val="824"/>
        <w:ind w:firstLine="0"/>
        <w:rPr>
          <w:szCs w:val="28"/>
        </w:rPr>
      </w:pPr>
      <w:r>
        <w:rPr>
          <w:szCs w:val="28"/>
        </w:rPr>
      </w:r>
      <w:r/>
    </w:p>
    <w:p>
      <w:pPr>
        <w:pStyle w:val="824"/>
        <w:ind w:firstLine="0"/>
        <w:rPr>
          <w:szCs w:val="28"/>
        </w:rPr>
      </w:pPr>
      <w:r>
        <w:rPr>
          <w:szCs w:val="28"/>
        </w:rPr>
      </w:r>
      <w:r/>
    </w:p>
    <w:p>
      <w:pPr>
        <w:pStyle w:val="824"/>
        <w:ind w:firstLine="0"/>
        <w:rPr>
          <w:szCs w:val="28"/>
        </w:rPr>
      </w:pPr>
      <w:r>
        <w:rPr>
          <w:szCs w:val="28"/>
        </w:rPr>
        <w:t xml:space="preserve">Межрайонный прокурор</w:t>
        <w:tab/>
        <w:tab/>
        <w:tab/>
        <w:tab/>
        <w:tab/>
        <w:tab/>
        <w:tab/>
        <w:t xml:space="preserve">М.А. Калгин </w:t>
      </w:r>
      <w:r>
        <w:rPr>
          <w:szCs w:val="28"/>
        </w:rPr>
      </w:r>
      <w:r/>
    </w:p>
    <w:p>
      <w:pPr>
        <w:pStyle w:val="824"/>
        <w:ind w:firstLine="0"/>
        <w:rPr>
          <w:szCs w:val="28"/>
        </w:rPr>
      </w:pPr>
      <w:r>
        <w:rPr>
          <w:szCs w:val="28"/>
        </w:rPr>
      </w:r>
      <w:r/>
    </w:p>
    <w:p>
      <w:pPr>
        <w:pStyle w:val="824"/>
        <w:ind w:firstLine="0"/>
        <w:rPr>
          <w:szCs w:val="28"/>
        </w:rPr>
      </w:pPr>
      <w:r>
        <w:rPr>
          <w:szCs w:val="28"/>
        </w:rPr>
      </w:r>
      <w:r/>
    </w:p>
    <w:p>
      <w:pPr>
        <w:pStyle w:val="824"/>
        <w:ind w:firstLine="0"/>
        <w:rPr>
          <w:szCs w:val="28"/>
        </w:rPr>
      </w:pPr>
      <w:r>
        <w:rPr>
          <w:szCs w:val="28"/>
        </w:rPr>
      </w:r>
      <w:r/>
    </w:p>
    <w:p>
      <w:pPr>
        <w:pStyle w:val="824"/>
        <w:ind w:firstLine="0"/>
        <w:rPr>
          <w:szCs w:val="28"/>
        </w:rPr>
      </w:pPr>
      <w:r>
        <w:rPr>
          <w:szCs w:val="28"/>
        </w:rPr>
      </w:r>
      <w:r/>
    </w:p>
    <w:p>
      <w:pPr>
        <w:pStyle w:val="824"/>
        <w:ind w:firstLine="0"/>
        <w:rPr>
          <w:sz w:val="16"/>
          <w:szCs w:val="16"/>
        </w:rPr>
      </w:pPr>
      <w:r>
        <w:rPr>
          <w:sz w:val="16"/>
          <w:szCs w:val="16"/>
        </w:rPr>
      </w:r>
      <w:r/>
    </w:p>
    <w:sectPr>
      <w:footnotePr/>
      <w:endnotePr/>
      <w:type w:val="nextPage"/>
      <w:pgSz w:w="11906" w:h="16838" w:orient="portrait"/>
      <w:pgMar w:top="1134" w:right="850" w:bottom="709"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font>
  <w:font w:name="Verdana">
    <w:panose1 w:val="020B060403050404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36">
    <w:name w:val="Heading 1"/>
    <w:basedOn w:val="814"/>
    <w:next w:val="814"/>
    <w:link w:val="637"/>
    <w:uiPriority w:val="9"/>
    <w:qFormat/>
    <w:pPr>
      <w:keepLines/>
      <w:keepNext/>
      <w:spacing w:before="480" w:after="200"/>
      <w:outlineLvl w:val="0"/>
    </w:pPr>
    <w:rPr>
      <w:rFonts w:ascii="Arial" w:hAnsi="Arial" w:eastAsia="Arial" w:cs="Arial"/>
      <w:sz w:val="40"/>
      <w:szCs w:val="40"/>
    </w:rPr>
  </w:style>
  <w:style w:type="character" w:styleId="637">
    <w:name w:val="Heading 1 Char"/>
    <w:link w:val="636"/>
    <w:uiPriority w:val="9"/>
    <w:rPr>
      <w:rFonts w:ascii="Arial" w:hAnsi="Arial" w:eastAsia="Arial" w:cs="Arial"/>
      <w:sz w:val="40"/>
      <w:szCs w:val="40"/>
    </w:rPr>
  </w:style>
  <w:style w:type="paragraph" w:styleId="638">
    <w:name w:val="Heading 2"/>
    <w:basedOn w:val="814"/>
    <w:next w:val="814"/>
    <w:link w:val="639"/>
    <w:uiPriority w:val="9"/>
    <w:unhideWhenUsed/>
    <w:qFormat/>
    <w:pPr>
      <w:keepLines/>
      <w:keepNext/>
      <w:spacing w:before="360" w:after="200"/>
      <w:outlineLvl w:val="1"/>
    </w:pPr>
    <w:rPr>
      <w:rFonts w:ascii="Arial" w:hAnsi="Arial" w:eastAsia="Arial" w:cs="Arial"/>
      <w:sz w:val="34"/>
    </w:rPr>
  </w:style>
  <w:style w:type="character" w:styleId="639">
    <w:name w:val="Heading 2 Char"/>
    <w:link w:val="638"/>
    <w:uiPriority w:val="9"/>
    <w:rPr>
      <w:rFonts w:ascii="Arial" w:hAnsi="Arial" w:eastAsia="Arial" w:cs="Arial"/>
      <w:sz w:val="34"/>
    </w:rPr>
  </w:style>
  <w:style w:type="paragraph" w:styleId="640">
    <w:name w:val="Heading 3"/>
    <w:basedOn w:val="814"/>
    <w:next w:val="814"/>
    <w:link w:val="641"/>
    <w:uiPriority w:val="9"/>
    <w:unhideWhenUsed/>
    <w:qFormat/>
    <w:pPr>
      <w:keepLines/>
      <w:keepNext/>
      <w:spacing w:before="320" w:after="200"/>
      <w:outlineLvl w:val="2"/>
    </w:pPr>
    <w:rPr>
      <w:rFonts w:ascii="Arial" w:hAnsi="Arial" w:eastAsia="Arial" w:cs="Arial"/>
      <w:sz w:val="30"/>
      <w:szCs w:val="30"/>
    </w:rPr>
  </w:style>
  <w:style w:type="character" w:styleId="641">
    <w:name w:val="Heading 3 Char"/>
    <w:link w:val="640"/>
    <w:uiPriority w:val="9"/>
    <w:rPr>
      <w:rFonts w:ascii="Arial" w:hAnsi="Arial" w:eastAsia="Arial" w:cs="Arial"/>
      <w:sz w:val="30"/>
      <w:szCs w:val="30"/>
    </w:rPr>
  </w:style>
  <w:style w:type="paragraph" w:styleId="642">
    <w:name w:val="Heading 4"/>
    <w:basedOn w:val="814"/>
    <w:next w:val="814"/>
    <w:link w:val="643"/>
    <w:uiPriority w:val="9"/>
    <w:unhideWhenUsed/>
    <w:qFormat/>
    <w:pPr>
      <w:keepLines/>
      <w:keepNext/>
      <w:spacing w:before="320" w:after="200"/>
      <w:outlineLvl w:val="3"/>
    </w:pPr>
    <w:rPr>
      <w:rFonts w:ascii="Arial" w:hAnsi="Arial" w:eastAsia="Arial" w:cs="Arial"/>
      <w:b/>
      <w:bCs/>
      <w:sz w:val="26"/>
      <w:szCs w:val="26"/>
    </w:rPr>
  </w:style>
  <w:style w:type="character" w:styleId="643">
    <w:name w:val="Heading 4 Char"/>
    <w:link w:val="642"/>
    <w:uiPriority w:val="9"/>
    <w:rPr>
      <w:rFonts w:ascii="Arial" w:hAnsi="Arial" w:eastAsia="Arial" w:cs="Arial"/>
      <w:b/>
      <w:bCs/>
      <w:sz w:val="26"/>
      <w:szCs w:val="26"/>
    </w:rPr>
  </w:style>
  <w:style w:type="paragraph" w:styleId="644">
    <w:name w:val="Heading 5"/>
    <w:basedOn w:val="814"/>
    <w:next w:val="814"/>
    <w:link w:val="645"/>
    <w:uiPriority w:val="9"/>
    <w:unhideWhenUsed/>
    <w:qFormat/>
    <w:pPr>
      <w:keepLines/>
      <w:keepNext/>
      <w:spacing w:before="320" w:after="200"/>
      <w:outlineLvl w:val="4"/>
    </w:pPr>
    <w:rPr>
      <w:rFonts w:ascii="Arial" w:hAnsi="Arial" w:eastAsia="Arial" w:cs="Arial"/>
      <w:b/>
      <w:bCs/>
      <w:sz w:val="24"/>
      <w:szCs w:val="24"/>
    </w:rPr>
  </w:style>
  <w:style w:type="character" w:styleId="645">
    <w:name w:val="Heading 5 Char"/>
    <w:link w:val="644"/>
    <w:uiPriority w:val="9"/>
    <w:rPr>
      <w:rFonts w:ascii="Arial" w:hAnsi="Arial" w:eastAsia="Arial" w:cs="Arial"/>
      <w:b/>
      <w:bCs/>
      <w:sz w:val="24"/>
      <w:szCs w:val="24"/>
    </w:rPr>
  </w:style>
  <w:style w:type="paragraph" w:styleId="646">
    <w:name w:val="Heading 6"/>
    <w:basedOn w:val="814"/>
    <w:next w:val="814"/>
    <w:link w:val="647"/>
    <w:uiPriority w:val="9"/>
    <w:unhideWhenUsed/>
    <w:qFormat/>
    <w:pPr>
      <w:keepLines/>
      <w:keepNext/>
      <w:spacing w:before="320" w:after="200"/>
      <w:outlineLvl w:val="5"/>
    </w:pPr>
    <w:rPr>
      <w:rFonts w:ascii="Arial" w:hAnsi="Arial" w:eastAsia="Arial" w:cs="Arial"/>
      <w:b/>
      <w:bCs/>
      <w:sz w:val="22"/>
      <w:szCs w:val="22"/>
    </w:rPr>
  </w:style>
  <w:style w:type="character" w:styleId="647">
    <w:name w:val="Heading 6 Char"/>
    <w:link w:val="646"/>
    <w:uiPriority w:val="9"/>
    <w:rPr>
      <w:rFonts w:ascii="Arial" w:hAnsi="Arial" w:eastAsia="Arial" w:cs="Arial"/>
      <w:b/>
      <w:bCs/>
      <w:sz w:val="22"/>
      <w:szCs w:val="22"/>
    </w:rPr>
  </w:style>
  <w:style w:type="paragraph" w:styleId="648">
    <w:name w:val="Heading 7"/>
    <w:basedOn w:val="814"/>
    <w:next w:val="814"/>
    <w:link w:val="649"/>
    <w:uiPriority w:val="9"/>
    <w:unhideWhenUsed/>
    <w:qFormat/>
    <w:pPr>
      <w:keepLines/>
      <w:keepNext/>
      <w:spacing w:before="320" w:after="200"/>
      <w:outlineLvl w:val="6"/>
    </w:pPr>
    <w:rPr>
      <w:rFonts w:ascii="Arial" w:hAnsi="Arial" w:eastAsia="Arial" w:cs="Arial"/>
      <w:b/>
      <w:bCs/>
      <w:i/>
      <w:iCs/>
      <w:sz w:val="22"/>
      <w:szCs w:val="22"/>
    </w:rPr>
  </w:style>
  <w:style w:type="character" w:styleId="649">
    <w:name w:val="Heading 7 Char"/>
    <w:link w:val="648"/>
    <w:uiPriority w:val="9"/>
    <w:rPr>
      <w:rFonts w:ascii="Arial" w:hAnsi="Arial" w:eastAsia="Arial" w:cs="Arial"/>
      <w:b/>
      <w:bCs/>
      <w:i/>
      <w:iCs/>
      <w:sz w:val="22"/>
      <w:szCs w:val="22"/>
    </w:rPr>
  </w:style>
  <w:style w:type="paragraph" w:styleId="650">
    <w:name w:val="Heading 8"/>
    <w:basedOn w:val="814"/>
    <w:next w:val="814"/>
    <w:link w:val="651"/>
    <w:uiPriority w:val="9"/>
    <w:unhideWhenUsed/>
    <w:qFormat/>
    <w:pPr>
      <w:keepLines/>
      <w:keepNext/>
      <w:spacing w:before="320" w:after="200"/>
      <w:outlineLvl w:val="7"/>
    </w:pPr>
    <w:rPr>
      <w:rFonts w:ascii="Arial" w:hAnsi="Arial" w:eastAsia="Arial" w:cs="Arial"/>
      <w:i/>
      <w:iCs/>
      <w:sz w:val="22"/>
      <w:szCs w:val="22"/>
    </w:rPr>
  </w:style>
  <w:style w:type="character" w:styleId="651">
    <w:name w:val="Heading 8 Char"/>
    <w:link w:val="650"/>
    <w:uiPriority w:val="9"/>
    <w:rPr>
      <w:rFonts w:ascii="Arial" w:hAnsi="Arial" w:eastAsia="Arial" w:cs="Arial"/>
      <w:i/>
      <w:iCs/>
      <w:sz w:val="22"/>
      <w:szCs w:val="22"/>
    </w:rPr>
  </w:style>
  <w:style w:type="paragraph" w:styleId="652">
    <w:name w:val="Heading 9"/>
    <w:basedOn w:val="814"/>
    <w:next w:val="814"/>
    <w:link w:val="653"/>
    <w:uiPriority w:val="9"/>
    <w:unhideWhenUsed/>
    <w:qFormat/>
    <w:pPr>
      <w:keepLines/>
      <w:keepNext/>
      <w:spacing w:before="320" w:after="200"/>
      <w:outlineLvl w:val="8"/>
    </w:pPr>
    <w:rPr>
      <w:rFonts w:ascii="Arial" w:hAnsi="Arial" w:eastAsia="Arial" w:cs="Arial"/>
      <w:i/>
      <w:iCs/>
      <w:sz w:val="21"/>
      <w:szCs w:val="21"/>
    </w:rPr>
  </w:style>
  <w:style w:type="character" w:styleId="653">
    <w:name w:val="Heading 9 Char"/>
    <w:link w:val="652"/>
    <w:uiPriority w:val="9"/>
    <w:rPr>
      <w:rFonts w:ascii="Arial" w:hAnsi="Arial" w:eastAsia="Arial" w:cs="Arial"/>
      <w:i/>
      <w:iCs/>
      <w:sz w:val="21"/>
      <w:szCs w:val="21"/>
    </w:rPr>
  </w:style>
  <w:style w:type="paragraph" w:styleId="654">
    <w:name w:val="List Paragraph"/>
    <w:basedOn w:val="814"/>
    <w:uiPriority w:val="34"/>
    <w:qFormat/>
    <w:pPr>
      <w:contextualSpacing/>
      <w:ind w:left="720"/>
    </w:pPr>
  </w:style>
  <w:style w:type="paragraph" w:styleId="655">
    <w:name w:val="No Spacing"/>
    <w:uiPriority w:val="1"/>
    <w:qFormat/>
    <w:pPr>
      <w:spacing w:before="0" w:after="0" w:line="240" w:lineRule="auto"/>
    </w:pPr>
  </w:style>
  <w:style w:type="paragraph" w:styleId="656">
    <w:name w:val="Title"/>
    <w:basedOn w:val="814"/>
    <w:next w:val="814"/>
    <w:link w:val="657"/>
    <w:uiPriority w:val="10"/>
    <w:qFormat/>
    <w:pPr>
      <w:contextualSpacing/>
      <w:spacing w:before="300" w:after="200"/>
    </w:pPr>
    <w:rPr>
      <w:sz w:val="48"/>
      <w:szCs w:val="48"/>
    </w:rPr>
  </w:style>
  <w:style w:type="character" w:styleId="657">
    <w:name w:val="Title Char"/>
    <w:link w:val="656"/>
    <w:uiPriority w:val="10"/>
    <w:rPr>
      <w:sz w:val="48"/>
      <w:szCs w:val="48"/>
    </w:rPr>
  </w:style>
  <w:style w:type="paragraph" w:styleId="658">
    <w:name w:val="Subtitle"/>
    <w:basedOn w:val="814"/>
    <w:next w:val="814"/>
    <w:link w:val="659"/>
    <w:uiPriority w:val="11"/>
    <w:qFormat/>
    <w:pPr>
      <w:spacing w:before="200" w:after="200"/>
    </w:pPr>
    <w:rPr>
      <w:sz w:val="24"/>
      <w:szCs w:val="24"/>
    </w:rPr>
  </w:style>
  <w:style w:type="character" w:styleId="659">
    <w:name w:val="Subtitle Char"/>
    <w:link w:val="658"/>
    <w:uiPriority w:val="11"/>
    <w:rPr>
      <w:sz w:val="24"/>
      <w:szCs w:val="24"/>
    </w:rPr>
  </w:style>
  <w:style w:type="paragraph" w:styleId="660">
    <w:name w:val="Quote"/>
    <w:basedOn w:val="814"/>
    <w:next w:val="814"/>
    <w:link w:val="661"/>
    <w:uiPriority w:val="29"/>
    <w:qFormat/>
    <w:pPr>
      <w:ind w:left="720" w:right="720"/>
    </w:pPr>
    <w:rPr>
      <w:i/>
    </w:rPr>
  </w:style>
  <w:style w:type="character" w:styleId="661">
    <w:name w:val="Quote Char"/>
    <w:link w:val="660"/>
    <w:uiPriority w:val="29"/>
    <w:rPr>
      <w:i/>
    </w:rPr>
  </w:style>
  <w:style w:type="paragraph" w:styleId="662">
    <w:name w:val="Intense Quote"/>
    <w:basedOn w:val="814"/>
    <w:next w:val="814"/>
    <w:link w:val="66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63">
    <w:name w:val="Intense Quote Char"/>
    <w:link w:val="662"/>
    <w:uiPriority w:val="30"/>
    <w:rPr>
      <w:i/>
    </w:rPr>
  </w:style>
  <w:style w:type="paragraph" w:styleId="664">
    <w:name w:val="Header"/>
    <w:basedOn w:val="814"/>
    <w:link w:val="665"/>
    <w:uiPriority w:val="99"/>
    <w:unhideWhenUsed/>
    <w:pPr>
      <w:spacing w:after="0" w:line="240" w:lineRule="auto"/>
      <w:tabs>
        <w:tab w:val="center" w:pos="7143" w:leader="none"/>
        <w:tab w:val="right" w:pos="14287" w:leader="none"/>
      </w:tabs>
    </w:pPr>
  </w:style>
  <w:style w:type="character" w:styleId="665">
    <w:name w:val="Header Char"/>
    <w:link w:val="664"/>
    <w:uiPriority w:val="99"/>
  </w:style>
  <w:style w:type="paragraph" w:styleId="666">
    <w:name w:val="Footer"/>
    <w:basedOn w:val="814"/>
    <w:link w:val="669"/>
    <w:uiPriority w:val="99"/>
    <w:unhideWhenUsed/>
    <w:pPr>
      <w:spacing w:after="0" w:line="240" w:lineRule="auto"/>
      <w:tabs>
        <w:tab w:val="center" w:pos="7143" w:leader="none"/>
        <w:tab w:val="right" w:pos="14287" w:leader="none"/>
      </w:tabs>
    </w:pPr>
  </w:style>
  <w:style w:type="character" w:styleId="667">
    <w:name w:val="Footer Char"/>
    <w:link w:val="666"/>
    <w:uiPriority w:val="99"/>
  </w:style>
  <w:style w:type="paragraph" w:styleId="668">
    <w:name w:val="Caption"/>
    <w:basedOn w:val="814"/>
    <w:next w:val="814"/>
    <w:uiPriority w:val="35"/>
    <w:semiHidden/>
    <w:unhideWhenUsed/>
    <w:qFormat/>
    <w:pPr>
      <w:spacing w:line="276" w:lineRule="auto"/>
    </w:pPr>
    <w:rPr>
      <w:b/>
      <w:bCs/>
      <w:color w:val="4f81bd" w:themeColor="accent1"/>
      <w:sz w:val="18"/>
      <w:szCs w:val="18"/>
    </w:rPr>
  </w:style>
  <w:style w:type="character" w:styleId="669">
    <w:name w:val="Caption Char"/>
    <w:basedOn w:val="668"/>
    <w:link w:val="666"/>
    <w:uiPriority w:val="99"/>
  </w:style>
  <w:style w:type="table" w:styleId="67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7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7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7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7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7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7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8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8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8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8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8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8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8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8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8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8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9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69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0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0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0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0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0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0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0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0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0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0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1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1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1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1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1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1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1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1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1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2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2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2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2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2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2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2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2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2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2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3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3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3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3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3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3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3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3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3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3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4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4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4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4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4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4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4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4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4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4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5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5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5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5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5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6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6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6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6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6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6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6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6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7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7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7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7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7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7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7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7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7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7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8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8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78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8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8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8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8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8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8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78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79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79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79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79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79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79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796">
    <w:name w:val="Hyperlink"/>
    <w:uiPriority w:val="99"/>
    <w:unhideWhenUsed/>
    <w:rPr>
      <w:color w:val="0000ff" w:themeColor="hyperlink"/>
      <w:u w:val="single"/>
    </w:rPr>
  </w:style>
  <w:style w:type="paragraph" w:styleId="797">
    <w:name w:val="footnote text"/>
    <w:basedOn w:val="814"/>
    <w:link w:val="798"/>
    <w:uiPriority w:val="99"/>
    <w:semiHidden/>
    <w:unhideWhenUsed/>
    <w:pPr>
      <w:spacing w:after="40" w:line="240" w:lineRule="auto"/>
    </w:pPr>
    <w:rPr>
      <w:sz w:val="18"/>
    </w:rPr>
  </w:style>
  <w:style w:type="character" w:styleId="798">
    <w:name w:val="Footnote Text Char"/>
    <w:link w:val="797"/>
    <w:uiPriority w:val="99"/>
    <w:rPr>
      <w:sz w:val="18"/>
    </w:rPr>
  </w:style>
  <w:style w:type="character" w:styleId="799">
    <w:name w:val="footnote reference"/>
    <w:uiPriority w:val="99"/>
    <w:unhideWhenUsed/>
    <w:rPr>
      <w:vertAlign w:val="superscript"/>
    </w:rPr>
  </w:style>
  <w:style w:type="paragraph" w:styleId="800">
    <w:name w:val="endnote text"/>
    <w:basedOn w:val="814"/>
    <w:link w:val="801"/>
    <w:uiPriority w:val="99"/>
    <w:semiHidden/>
    <w:unhideWhenUsed/>
    <w:pPr>
      <w:spacing w:after="0" w:line="240" w:lineRule="auto"/>
    </w:pPr>
    <w:rPr>
      <w:sz w:val="20"/>
    </w:rPr>
  </w:style>
  <w:style w:type="character" w:styleId="801">
    <w:name w:val="Endnote Text Char"/>
    <w:link w:val="800"/>
    <w:uiPriority w:val="99"/>
    <w:rPr>
      <w:sz w:val="20"/>
    </w:rPr>
  </w:style>
  <w:style w:type="character" w:styleId="802">
    <w:name w:val="endnote reference"/>
    <w:uiPriority w:val="99"/>
    <w:semiHidden/>
    <w:unhideWhenUsed/>
    <w:rPr>
      <w:vertAlign w:val="superscript"/>
    </w:rPr>
  </w:style>
  <w:style w:type="paragraph" w:styleId="803">
    <w:name w:val="toc 1"/>
    <w:basedOn w:val="814"/>
    <w:next w:val="814"/>
    <w:uiPriority w:val="39"/>
    <w:unhideWhenUsed/>
    <w:pPr>
      <w:ind w:left="0" w:right="0" w:firstLine="0"/>
      <w:spacing w:after="57"/>
    </w:pPr>
  </w:style>
  <w:style w:type="paragraph" w:styleId="804">
    <w:name w:val="toc 2"/>
    <w:basedOn w:val="814"/>
    <w:next w:val="814"/>
    <w:uiPriority w:val="39"/>
    <w:unhideWhenUsed/>
    <w:pPr>
      <w:ind w:left="283" w:right="0" w:firstLine="0"/>
      <w:spacing w:after="57"/>
    </w:pPr>
  </w:style>
  <w:style w:type="paragraph" w:styleId="805">
    <w:name w:val="toc 3"/>
    <w:basedOn w:val="814"/>
    <w:next w:val="814"/>
    <w:uiPriority w:val="39"/>
    <w:unhideWhenUsed/>
    <w:pPr>
      <w:ind w:left="567" w:right="0" w:firstLine="0"/>
      <w:spacing w:after="57"/>
    </w:pPr>
  </w:style>
  <w:style w:type="paragraph" w:styleId="806">
    <w:name w:val="toc 4"/>
    <w:basedOn w:val="814"/>
    <w:next w:val="814"/>
    <w:uiPriority w:val="39"/>
    <w:unhideWhenUsed/>
    <w:pPr>
      <w:ind w:left="850" w:right="0" w:firstLine="0"/>
      <w:spacing w:after="57"/>
    </w:pPr>
  </w:style>
  <w:style w:type="paragraph" w:styleId="807">
    <w:name w:val="toc 5"/>
    <w:basedOn w:val="814"/>
    <w:next w:val="814"/>
    <w:uiPriority w:val="39"/>
    <w:unhideWhenUsed/>
    <w:pPr>
      <w:ind w:left="1134" w:right="0" w:firstLine="0"/>
      <w:spacing w:after="57"/>
    </w:pPr>
  </w:style>
  <w:style w:type="paragraph" w:styleId="808">
    <w:name w:val="toc 6"/>
    <w:basedOn w:val="814"/>
    <w:next w:val="814"/>
    <w:uiPriority w:val="39"/>
    <w:unhideWhenUsed/>
    <w:pPr>
      <w:ind w:left="1417" w:right="0" w:firstLine="0"/>
      <w:spacing w:after="57"/>
    </w:pPr>
  </w:style>
  <w:style w:type="paragraph" w:styleId="809">
    <w:name w:val="toc 7"/>
    <w:basedOn w:val="814"/>
    <w:next w:val="814"/>
    <w:uiPriority w:val="39"/>
    <w:unhideWhenUsed/>
    <w:pPr>
      <w:ind w:left="1701" w:right="0" w:firstLine="0"/>
      <w:spacing w:after="57"/>
    </w:pPr>
  </w:style>
  <w:style w:type="paragraph" w:styleId="810">
    <w:name w:val="toc 8"/>
    <w:basedOn w:val="814"/>
    <w:next w:val="814"/>
    <w:uiPriority w:val="39"/>
    <w:unhideWhenUsed/>
    <w:pPr>
      <w:ind w:left="1984" w:right="0" w:firstLine="0"/>
      <w:spacing w:after="57"/>
    </w:pPr>
  </w:style>
  <w:style w:type="paragraph" w:styleId="811">
    <w:name w:val="toc 9"/>
    <w:basedOn w:val="814"/>
    <w:next w:val="814"/>
    <w:uiPriority w:val="39"/>
    <w:unhideWhenUsed/>
    <w:pPr>
      <w:ind w:left="2268" w:right="0" w:firstLine="0"/>
      <w:spacing w:after="57"/>
    </w:pPr>
  </w:style>
  <w:style w:type="paragraph" w:styleId="812">
    <w:name w:val="TOC Heading"/>
    <w:uiPriority w:val="39"/>
    <w:unhideWhenUsed/>
  </w:style>
  <w:style w:type="paragraph" w:styleId="813">
    <w:name w:val="table of figures"/>
    <w:basedOn w:val="814"/>
    <w:next w:val="814"/>
    <w:uiPriority w:val="99"/>
    <w:unhideWhenUsed/>
    <w:pPr>
      <w:spacing w:after="0" w:afterAutospacing="0"/>
    </w:pPr>
  </w:style>
  <w:style w:type="paragraph" w:styleId="814" w:default="1">
    <w:name w:val="Normal"/>
    <w:next w:val="814"/>
    <w:link w:val="814"/>
    <w:qFormat/>
    <w:rPr>
      <w:sz w:val="24"/>
      <w:szCs w:val="24"/>
      <w:lang w:val="ru-RU" w:eastAsia="ru-RU" w:bidi="ar-SA"/>
    </w:rPr>
  </w:style>
  <w:style w:type="character" w:styleId="815">
    <w:name w:val="Основной шрифт абзаца, Знак Знак"/>
    <w:next w:val="815"/>
    <w:link w:val="814"/>
    <w:semiHidden/>
  </w:style>
  <w:style w:type="table" w:styleId="816">
    <w:name w:val="Обычная таблица"/>
    <w:next w:val="816"/>
    <w:link w:val="814"/>
    <w:semiHidden/>
    <w:tblPr/>
  </w:style>
  <w:style w:type="numbering" w:styleId="817">
    <w:name w:val="Нет списка"/>
    <w:next w:val="817"/>
    <w:link w:val="814"/>
    <w:semiHidden/>
  </w:style>
  <w:style w:type="paragraph" w:styleId="818">
    <w:name w:val="UserStyle_0"/>
    <w:basedOn w:val="814"/>
    <w:next w:val="818"/>
    <w:link w:val="814"/>
    <w:pPr>
      <w:spacing w:after="160" w:line="240" w:lineRule="exact"/>
    </w:pPr>
    <w:rPr>
      <w:rFonts w:ascii="Verdana" w:hAnsi="Verdana"/>
      <w:sz w:val="20"/>
      <w:szCs w:val="20"/>
      <w:lang w:val="en-US" w:eastAsia="en-US"/>
    </w:rPr>
  </w:style>
  <w:style w:type="paragraph" w:styleId="819">
    <w:name w:val=" Char Знак Знак Char Char"/>
    <w:basedOn w:val="814"/>
    <w:next w:val="819"/>
    <w:link w:val="814"/>
    <w:pPr>
      <w:spacing w:after="160" w:line="240" w:lineRule="exact"/>
    </w:pPr>
    <w:rPr>
      <w:rFonts w:ascii="Verdana" w:hAnsi="Verdana"/>
      <w:sz w:val="20"/>
      <w:szCs w:val="20"/>
      <w:lang w:val="en-US" w:eastAsia="en-US"/>
    </w:rPr>
  </w:style>
  <w:style w:type="paragraph" w:styleId="820">
    <w:name w:val="Верхний колонтитул"/>
    <w:basedOn w:val="814"/>
    <w:next w:val="820"/>
    <w:link w:val="814"/>
    <w:pPr>
      <w:tabs>
        <w:tab w:val="center" w:pos="4677" w:leader="none"/>
        <w:tab w:val="right" w:pos="9355" w:leader="none"/>
      </w:tabs>
    </w:pPr>
  </w:style>
  <w:style w:type="paragraph" w:styleId="821">
    <w:name w:val="Нижний колонтитул"/>
    <w:basedOn w:val="814"/>
    <w:next w:val="821"/>
    <w:link w:val="814"/>
    <w:pPr>
      <w:tabs>
        <w:tab w:val="center" w:pos="4677" w:leader="none"/>
        <w:tab w:val="right" w:pos="9355" w:leader="none"/>
      </w:tabs>
    </w:pPr>
  </w:style>
  <w:style w:type="paragraph" w:styleId="822">
    <w:name w:val=" Знак Знак Знак Знак"/>
    <w:basedOn w:val="814"/>
    <w:next w:val="822"/>
    <w:link w:val="814"/>
    <w:pPr>
      <w:spacing w:after="160" w:line="240" w:lineRule="exact"/>
    </w:pPr>
    <w:rPr>
      <w:rFonts w:ascii="Verdana" w:hAnsi="Verdana"/>
      <w:sz w:val="20"/>
      <w:szCs w:val="20"/>
      <w:lang w:val="en-US" w:eastAsia="en-US"/>
    </w:rPr>
  </w:style>
  <w:style w:type="table" w:styleId="823">
    <w:name w:val="Сетка таблицы"/>
    <w:basedOn w:val="816"/>
    <w:next w:val="823"/>
    <w:link w:val="814"/>
    <w:tblPr/>
  </w:style>
  <w:style w:type="paragraph" w:styleId="824">
    <w:name w:val="Основной текст с отступом"/>
    <w:basedOn w:val="814"/>
    <w:next w:val="824"/>
    <w:link w:val="836"/>
    <w:pPr>
      <w:ind w:firstLine="720"/>
      <w:jc w:val="both"/>
    </w:pPr>
    <w:rPr>
      <w:sz w:val="28"/>
    </w:rPr>
  </w:style>
  <w:style w:type="paragraph" w:styleId="825">
    <w:name w:val=" Знак1"/>
    <w:basedOn w:val="814"/>
    <w:next w:val="825"/>
    <w:link w:val="814"/>
    <w:pPr>
      <w:spacing w:after="160" w:line="240" w:lineRule="exact"/>
    </w:pPr>
    <w:rPr>
      <w:rFonts w:ascii="Verdana" w:hAnsi="Verdana"/>
      <w:lang w:val="en-US" w:eastAsia="en-US"/>
    </w:rPr>
  </w:style>
  <w:style w:type="paragraph" w:styleId="826">
    <w:name w:val="Знак Знак Знак Знак Знак Знак Знак Знак"/>
    <w:basedOn w:val="814"/>
    <w:next w:val="826"/>
    <w:link w:val="814"/>
    <w:pPr>
      <w:spacing w:after="160" w:line="240" w:lineRule="exact"/>
    </w:pPr>
    <w:rPr>
      <w:rFonts w:ascii="Verdana" w:hAnsi="Verdana"/>
      <w:sz w:val="20"/>
      <w:szCs w:val="20"/>
      <w:lang w:val="en-US" w:eastAsia="en-US"/>
    </w:rPr>
  </w:style>
  <w:style w:type="paragraph" w:styleId="827">
    <w:name w:val="Знак"/>
    <w:basedOn w:val="814"/>
    <w:next w:val="827"/>
    <w:link w:val="814"/>
    <w:pPr>
      <w:spacing w:after="160" w:line="240" w:lineRule="exact"/>
    </w:pPr>
    <w:rPr>
      <w:rFonts w:ascii="Verdana" w:hAnsi="Verdana"/>
      <w:sz w:val="20"/>
      <w:szCs w:val="20"/>
      <w:lang w:val="en-US" w:eastAsia="en-US"/>
    </w:rPr>
  </w:style>
  <w:style w:type="paragraph" w:styleId="828">
    <w:name w:val="ConsPlusNormal"/>
    <w:next w:val="828"/>
    <w:link w:val="814"/>
    <w:rPr>
      <w:sz w:val="28"/>
      <w:szCs w:val="28"/>
      <w:lang w:val="ru-RU" w:eastAsia="ru-RU" w:bidi="ar-SA"/>
    </w:rPr>
  </w:style>
  <w:style w:type="paragraph" w:styleId="829">
    <w:name w:val="Текст выноски"/>
    <w:basedOn w:val="814"/>
    <w:next w:val="829"/>
    <w:link w:val="830"/>
    <w:rPr>
      <w:rFonts w:ascii="Segoe UI" w:hAnsi="Segoe UI" w:cs="Segoe UI"/>
      <w:sz w:val="18"/>
      <w:szCs w:val="18"/>
    </w:rPr>
  </w:style>
  <w:style w:type="character" w:styleId="830">
    <w:name w:val="Текст выноски Знак"/>
    <w:next w:val="830"/>
    <w:link w:val="829"/>
    <w:rPr>
      <w:rFonts w:ascii="Segoe UI" w:hAnsi="Segoe UI" w:cs="Segoe UI"/>
      <w:sz w:val="18"/>
      <w:szCs w:val="18"/>
    </w:rPr>
  </w:style>
  <w:style w:type="paragraph" w:styleId="831">
    <w:name w:val="Style6"/>
    <w:basedOn w:val="814"/>
    <w:next w:val="831"/>
    <w:link w:val="814"/>
    <w:pPr>
      <w:ind w:firstLine="701"/>
      <w:jc w:val="both"/>
      <w:spacing w:line="420" w:lineRule="exact"/>
      <w:widowControl w:val="off"/>
    </w:pPr>
  </w:style>
  <w:style w:type="character" w:styleId="832">
    <w:name w:val="Гиперссылка"/>
    <w:next w:val="832"/>
    <w:link w:val="814"/>
    <w:rPr>
      <w:color w:val="0000ff"/>
      <w:u w:val="single"/>
    </w:rPr>
  </w:style>
  <w:style w:type="character" w:styleId="833">
    <w:name w:val="Неразрешенное упоминание"/>
    <w:next w:val="833"/>
    <w:link w:val="814"/>
    <w:uiPriority w:val="99"/>
    <w:semiHidden/>
    <w:unhideWhenUsed/>
    <w:rPr>
      <w:color w:val="605e5c"/>
      <w:shd w:val="clear" w:color="auto" w:fill="e1dfdd"/>
    </w:rPr>
  </w:style>
  <w:style w:type="paragraph" w:styleId="834">
    <w:name w:val="Основной текст"/>
    <w:basedOn w:val="814"/>
    <w:next w:val="834"/>
    <w:link w:val="835"/>
    <w:pPr>
      <w:spacing w:after="120"/>
    </w:pPr>
  </w:style>
  <w:style w:type="character" w:styleId="835">
    <w:name w:val="Основной текст Знак"/>
    <w:next w:val="835"/>
    <w:link w:val="834"/>
    <w:rPr>
      <w:sz w:val="24"/>
      <w:szCs w:val="24"/>
    </w:rPr>
  </w:style>
  <w:style w:type="character" w:styleId="836">
    <w:name w:val="Основной текст с отступом Знак"/>
    <w:next w:val="836"/>
    <w:link w:val="824"/>
    <w:rPr>
      <w:sz w:val="28"/>
      <w:szCs w:val="24"/>
    </w:rPr>
  </w:style>
  <w:style w:type="character" w:styleId="837" w:default="1">
    <w:name w:val="Default Paragraph Font"/>
    <w:uiPriority w:val="1"/>
    <w:semiHidden/>
    <w:unhideWhenUsed/>
  </w:style>
  <w:style w:type="numbering" w:styleId="838" w:default="1">
    <w:name w:val="No List"/>
    <w:uiPriority w:val="99"/>
    <w:semiHidden/>
    <w:unhideWhenUsed/>
  </w:style>
  <w:style w:type="table" w:styleId="83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Р7-Офис/7.3.0.0</Application>
  <Company>procrf</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отдела –</dc:title>
  <dc:creator>user</dc:creator>
  <cp:revision>4</cp:revision>
  <dcterms:created xsi:type="dcterms:W3CDTF">2023-11-30T09:22:00Z</dcterms:created>
  <dcterms:modified xsi:type="dcterms:W3CDTF">2023-12-25T07:57:55Z</dcterms:modified>
  <cp:version>1048576</cp:version>
</cp:coreProperties>
</file>