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6"/>
        <w:ind w:firstLine="709"/>
        <w:rPr>
          <w:b/>
          <w:bCs/>
          <w:szCs w:val="28"/>
        </w:rPr>
      </w:pPr>
      <w:r>
        <w:rPr>
          <w:b/>
          <w:bCs/>
          <w:szCs w:val="28"/>
        </w:rPr>
        <w:t xml:space="preserve">«Савеловский межрайонный прокурор г. Москвы разъясняет».</w:t>
      </w:r>
      <w:r>
        <w:rPr>
          <w:b/>
          <w:bCs/>
          <w:szCs w:val="28"/>
        </w:rPr>
      </w:r>
      <w:r>
        <w:rPr>
          <w:b/>
          <w:bCs/>
        </w:rPr>
      </w:r>
    </w:p>
    <w:p>
      <w:pPr>
        <w:pStyle w:val="626"/>
        <w:ind w:firstLine="709"/>
        <w:rPr>
          <w:highlight w:val="none"/>
        </w:rPr>
      </w:pPr>
      <w:r>
        <w:rPr>
          <w:b/>
          <w:bCs/>
          <w:szCs w:val="28"/>
        </w:rPr>
        <w:t xml:space="preserve">Как не стать жертвой телефонных мошенников</w:t>
      </w:r>
      <w:r>
        <w:rPr>
          <w:bCs/>
          <w:szCs w:val="28"/>
        </w:rPr>
        <w:t xml:space="preserve">.</w:t>
      </w:r>
      <w:r>
        <w:rPr>
          <w:bCs/>
          <w:szCs w:val="28"/>
        </w:rPr>
      </w:r>
      <w:r/>
    </w:p>
    <w:p>
      <w:pPr>
        <w:pStyle w:val="626"/>
        <w:ind w:firstLine="709"/>
      </w:pPr>
      <w:r>
        <w:rPr>
          <w:bCs/>
          <w:szCs w:val="28"/>
          <w:highlight w:val="none"/>
        </w:rPr>
      </w:r>
      <w:r>
        <w:rPr>
          <w:bCs/>
          <w:szCs w:val="28"/>
          <w:highlight w:val="none"/>
        </w:rPr>
      </w:r>
    </w:p>
    <w:p>
      <w:pPr>
        <w:pStyle w:val="626"/>
        <w:ind w:firstLine="709"/>
        <w:rPr>
          <w:bCs/>
          <w:szCs w:val="28"/>
        </w:rPr>
      </w:pPr>
      <w:r>
        <w:rPr>
          <w:bCs/>
          <w:szCs w:val="28"/>
        </w:rPr>
        <w:t xml:space="preserve">«Мобильно</w:t>
      </w:r>
      <w:r>
        <w:rPr>
          <w:bCs/>
          <w:szCs w:val="28"/>
        </w:rPr>
        <w:t xml:space="preserve">е мошенничество» – один из самых распространенных методов, используемых злоумышленниками для незаконного заработка. Избежать незавидной роли пострадавшего поможет знание методов, с помощью которых представители криминального мира пытаются обмануть граждан.</w:t>
      </w:r>
      <w:r>
        <w:rPr>
          <w:bCs/>
          <w:szCs w:val="28"/>
        </w:rPr>
        <w:t xml:space="preserve"> </w:t>
      </w:r>
      <w:r>
        <w:rPr>
          <w:bCs/>
          <w:szCs w:val="28"/>
        </w:rPr>
        <w:t xml:space="preserve">Типовые схемы обмана:</w:t>
      </w:r>
      <w:r>
        <w:rPr>
          <w:bCs/>
          <w:szCs w:val="28"/>
        </w:rPr>
        <w:t xml:space="preserve"> </w:t>
      </w:r>
      <w:r>
        <w:rPr>
          <w:bCs/>
          <w:szCs w:val="28"/>
        </w:rPr>
        <w:t xml:space="preserve">«Родственник попал в беду</w:t>
      </w:r>
      <w:r>
        <w:rPr>
          <w:bCs/>
          <w:szCs w:val="28"/>
        </w:rPr>
        <w:t xml:space="preserve">.</w:t>
      </w:r>
      <w:r/>
    </w:p>
    <w:p>
      <w:pPr>
        <w:pStyle w:val="626"/>
        <w:ind w:firstLine="709"/>
        <w:rPr>
          <w:bCs/>
          <w:szCs w:val="28"/>
        </w:rPr>
      </w:pPr>
      <w:r>
        <w:rPr>
          <w:bCs/>
          <w:szCs w:val="28"/>
        </w:rPr>
        <w:t xml:space="preserve">Неизвестное лицо по телефону сообщает заведомо ложную информацию о том, что близкий человек совершил дорожно-транспортное происшествие, либо тяжкое преступление. </w:t>
      </w:r>
      <w:r>
        <w:rPr>
          <w:bCs/>
          <w:szCs w:val="28"/>
        </w:rPr>
      </w:r>
      <w:r/>
    </w:p>
    <w:p>
      <w:pPr>
        <w:pStyle w:val="626"/>
        <w:ind w:firstLine="709"/>
        <w:rPr>
          <w:bCs/>
          <w:szCs w:val="28"/>
        </w:rPr>
      </w:pPr>
      <w:r>
        <w:rPr>
          <w:bCs/>
          <w:szCs w:val="28"/>
        </w:rPr>
        <w:t xml:space="preserve">Избежать ненужных проблем п</w:t>
      </w:r>
      <w:r>
        <w:rPr>
          <w:bCs/>
          <w:szCs w:val="28"/>
        </w:rPr>
        <w:t xml:space="preserve">редлагается путем перевода определенной суммы денежных средств на номер сотового телефона. Злоумышленники могут представляться сотрудниками правоохранительных органов либо самим попавшим в беду родственником. Чужой голос они оправдывают полученной травмой.</w:t>
      </w:r>
      <w:r>
        <w:rPr>
          <w:bCs/>
          <w:szCs w:val="28"/>
        </w:rPr>
      </w:r>
      <w:r/>
    </w:p>
    <w:p>
      <w:pPr>
        <w:pStyle w:val="626"/>
        <w:ind w:firstLine="709"/>
        <w:rPr>
          <w:bCs/>
          <w:szCs w:val="28"/>
        </w:rPr>
      </w:pPr>
      <w:r>
        <w:rPr>
          <w:bCs/>
          <w:szCs w:val="28"/>
        </w:rPr>
        <w:t xml:space="preserve">«Вы победили в лотерее»</w:t>
      </w:r>
      <w:r>
        <w:rPr>
          <w:bCs/>
          <w:szCs w:val="28"/>
        </w:rPr>
        <w:t xml:space="preserve">. </w:t>
      </w:r>
      <w:r>
        <w:rPr>
          <w:bCs/>
          <w:szCs w:val="28"/>
        </w:rPr>
        <w:t xml:space="preserve">Абонентам сотовой связи рассылаются SMS-уведомления о том,</w:t>
      </w:r>
      <w:r>
        <w:rPr>
          <w:bCs/>
          <w:szCs w:val="28"/>
        </w:rPr>
        <w:t xml:space="preserve"> что гражданин стал обладателем автомобиля либо дорогой бытовой техники. Иногда сообщается о выигрыше крупной суммы денежных средств. Для получения приза предлагается перечислить некую сумму в виде определенного процента от его стоимости в качестве налога.</w:t>
      </w:r>
      <w:r>
        <w:rPr>
          <w:bCs/>
          <w:szCs w:val="28"/>
        </w:rPr>
      </w:r>
      <w:r/>
    </w:p>
    <w:p>
      <w:pPr>
        <w:pStyle w:val="626"/>
        <w:ind w:firstLine="709"/>
        <w:rPr>
          <w:bCs/>
          <w:szCs w:val="28"/>
        </w:rPr>
      </w:pPr>
      <w:r>
        <w:rPr>
          <w:bCs/>
          <w:szCs w:val="28"/>
        </w:rPr>
        <w:t xml:space="preserve">«Банковская карта заблокирована»</w:t>
      </w:r>
      <w:r>
        <w:rPr>
          <w:bCs/>
          <w:szCs w:val="28"/>
        </w:rPr>
        <w:t xml:space="preserve">. </w:t>
      </w:r>
      <w:r>
        <w:rPr>
          <w:bCs/>
          <w:szCs w:val="28"/>
        </w:rPr>
        <w:t xml:space="preserve">Абоненты сотовой связи получают SMS-уведомления от «службы безопасности» о том, что их банковская карта заблокирована. В сообщении указывается номер телефона, по которому можно выяснить в</w:t>
      </w:r>
      <w:r>
        <w:rPr>
          <w:bCs/>
          <w:szCs w:val="28"/>
        </w:rPr>
        <w:t xml:space="preserve">се обстоятельства произошедшего. При последующем звонке гражданину сообщают ложную информацию о технической проблеме и предлагают провести ряд операций в банкомате, якобы, для разблокировки карты. В итоге, деньги со счета перечисляются на номер мошенников.</w:t>
      </w:r>
      <w:r>
        <w:rPr>
          <w:bCs/>
          <w:szCs w:val="28"/>
        </w:rPr>
      </w:r>
      <w:r/>
    </w:p>
    <w:p>
      <w:pPr>
        <w:pStyle w:val="626"/>
        <w:ind w:firstLine="709"/>
        <w:rPr>
          <w:bCs/>
          <w:szCs w:val="28"/>
        </w:rPr>
      </w:pPr>
      <w:r>
        <w:rPr>
          <w:bCs/>
          <w:szCs w:val="28"/>
        </w:rPr>
        <w:t xml:space="preserve">«Мгновенный кредит»</w:t>
      </w:r>
      <w:r>
        <w:rPr>
          <w:bCs/>
          <w:szCs w:val="28"/>
        </w:rPr>
        <w:t xml:space="preserve">.</w:t>
      </w:r>
      <w:r>
        <w:rPr>
          <w:bCs/>
          <w:szCs w:val="28"/>
        </w:rPr>
        <w:t xml:space="preserve"> Злоумышленники размещают объявления о содействии в быстром получении кредита, без справок и поручителей. Гражданин, откликнувшийся на данную информацию, сообщает посредникам о желаемой сумме. В свою очередь, ему предлага</w:t>
      </w:r>
      <w:r>
        <w:rPr>
          <w:bCs/>
          <w:szCs w:val="28"/>
        </w:rPr>
        <w:t xml:space="preserve">ется внести страховку в зависимости от ранее оговоренной суммы кредита. Далее, при встрече, получая деньги, злоумышленники сообщают в какой банк и к какому сотруднику нужно подойти за кредитом. В финансовом учреждении, разумеется, гражданина никто не ждет.</w:t>
      </w:r>
      <w:r>
        <w:rPr>
          <w:bCs/>
          <w:szCs w:val="28"/>
        </w:rPr>
      </w:r>
      <w:r/>
    </w:p>
    <w:p>
      <w:pPr>
        <w:pStyle w:val="626"/>
        <w:ind w:firstLine="709"/>
        <w:rPr>
          <w:bCs/>
          <w:szCs w:val="28"/>
        </w:rPr>
      </w:pPr>
      <w:r>
        <w:rPr>
          <w:bCs/>
          <w:szCs w:val="28"/>
        </w:rPr>
        <w:t xml:space="preserve">«Покупка автомобиля через Интернет»</w:t>
      </w:r>
      <w:r>
        <w:rPr>
          <w:bCs/>
          <w:szCs w:val="28"/>
        </w:rPr>
        <w:t xml:space="preserve">. </w:t>
      </w:r>
      <w:r>
        <w:rPr>
          <w:bCs/>
          <w:szCs w:val="28"/>
        </w:rPr>
        <w:t xml:space="preserve">На одном из сайтов всемирной информационной паутины размещается информация о продаже автомобиля. Подробно описывается товар, выкладываются фотографии и все это по очен</w:t>
      </w:r>
      <w:r>
        <w:rPr>
          <w:bCs/>
          <w:szCs w:val="28"/>
        </w:rPr>
        <w:t xml:space="preserve">ь привлекательной цене. Низкую стоимость транспортного средства злоумышленники объясняют вполне житейскими ситуациями: переезд в другой регион, семейные проблемы, финансовые трудности и т.д. Желающему приобрести автомобиль предлагается внести задаток, поск</w:t>
      </w:r>
      <w:r>
        <w:rPr>
          <w:bCs/>
          <w:szCs w:val="28"/>
        </w:rPr>
        <w:t xml:space="preserve">ольку на транспортное средство нашлось множество покупателей. Деньги злоумышленники просят перечислить переводом через банк либо на абонентский номер телефона. Получив желаемое, мошенники отключают телефоны и на связь с обманутой жертвой больше не выходят.</w:t>
      </w:r>
      <w:r>
        <w:rPr>
          <w:bCs/>
          <w:szCs w:val="28"/>
        </w:rPr>
      </w:r>
      <w:r/>
    </w:p>
    <w:p>
      <w:pPr>
        <w:pStyle w:val="626"/>
        <w:ind w:firstLine="709"/>
        <w:rPr>
          <w:bCs/>
          <w:szCs w:val="28"/>
        </w:rPr>
      </w:pPr>
      <w:r>
        <w:rPr>
          <w:bCs/>
          <w:szCs w:val="28"/>
        </w:rPr>
        <w:t xml:space="preserve">«Компенсация»</w:t>
      </w:r>
      <w:r>
        <w:rPr>
          <w:bCs/>
          <w:szCs w:val="28"/>
        </w:rPr>
        <w:t xml:space="preserve">.</w:t>
      </w:r>
      <w:r>
        <w:rPr>
          <w:bCs/>
          <w:szCs w:val="28"/>
        </w:rPr>
        <w:t xml:space="preserve"> Как правило, в данн</w:t>
      </w:r>
      <w:r>
        <w:rPr>
          <w:bCs/>
          <w:szCs w:val="28"/>
        </w:rPr>
        <w:t xml:space="preserve">ом случае обманутыми становятся люди преклонного возраста. С помощью телефона злоумышленники выясняют, приобретали ли пенсионеры медицинские товары посредством сетевого маркетинга или же по каталогам. Получив положительный ответ, интересуются: помогло ли? </w:t>
      </w:r>
      <w:r>
        <w:rPr>
          <w:bCs/>
          <w:szCs w:val="28"/>
        </w:rPr>
        <w:t xml:space="preserve">Получив отрицательный ответ, мошенники, представляясь сотрудниками прокуратуры, сообщают о том, что в отношении распространителей товара проводится расследование, а гражданину за некачественный товар положена компенсация. Ее сумма достаточно крупная, до 20</w:t>
      </w:r>
      <w:r>
        <w:rPr>
          <w:bCs/>
          <w:szCs w:val="28"/>
        </w:rPr>
        <w:t xml:space="preserve">0000 рублей, однако для ее получения, необходима оплата госпошлины в размере 20% от общей суммы. По большому счету, злоумышленники пытаются обмануть людей, уже пострадавших от мошенников, предложивших им сомнительные медицинские препараты для оздоровления.</w:t>
      </w:r>
      <w:r>
        <w:rPr>
          <w:bCs/>
          <w:szCs w:val="28"/>
        </w:rPr>
        <w:t xml:space="preserve"> </w:t>
      </w:r>
      <w:r>
        <w:rPr>
          <w:bCs/>
          <w:szCs w:val="28"/>
        </w:rPr>
        <w:t xml:space="preserve">Пополнение счета чужого телефона</w:t>
      </w:r>
      <w:r>
        <w:rPr>
          <w:bCs/>
          <w:szCs w:val="28"/>
        </w:rPr>
        <w:t xml:space="preserve">.</w:t>
      </w:r>
      <w:r/>
    </w:p>
    <w:p>
      <w:pPr>
        <w:pStyle w:val="626"/>
        <w:ind w:firstLine="709"/>
        <w:rPr>
          <w:bCs/>
          <w:szCs w:val="28"/>
        </w:rPr>
      </w:pPr>
      <w:r>
        <w:rPr>
          <w:bCs/>
          <w:szCs w:val="28"/>
        </w:rPr>
        <w:t xml:space="preserve">Чаще всего речь идет о просьбе от «друга» или «ребенка» с просьбой пополнить счет того номера, откуда пришло сообщение. Другой вариант - звонок или СМС от незнакомца, который «случайно ошибся», пополняя баланс мобильного телефона, положил д</w:t>
      </w:r>
      <w:r>
        <w:rPr>
          <w:bCs/>
          <w:szCs w:val="28"/>
        </w:rPr>
        <w:t xml:space="preserve">еньги не на свой номер, а на номер абонента. А теперь просить «вернуть» средства, пополнив счет его «мобильника». Разумеется, деньги, которыми «жертва обмана» пополняет баланс мнимого друга или «невнимательного абонента», тут же попадают на счет мошенника.</w:t>
      </w:r>
      <w:r>
        <w:rPr>
          <w:bCs/>
          <w:szCs w:val="28"/>
        </w:rPr>
        <w:t xml:space="preserve"> </w:t>
      </w:r>
      <w:r>
        <w:rPr>
          <w:bCs/>
          <w:szCs w:val="28"/>
        </w:rPr>
        <w:t xml:space="preserve">Проблемы с банковской картой (счетом)</w:t>
      </w:r>
      <w:r>
        <w:rPr>
          <w:bCs/>
          <w:szCs w:val="28"/>
        </w:rPr>
        <w:t xml:space="preserve">.</w:t>
      </w:r>
      <w:r/>
    </w:p>
    <w:p>
      <w:pPr>
        <w:pStyle w:val="626"/>
        <w:ind w:firstLine="709"/>
        <w:rPr>
          <w:bCs/>
          <w:szCs w:val="28"/>
        </w:rPr>
      </w:pPr>
      <w:r>
        <w:rPr>
          <w:bCs/>
          <w:szCs w:val="28"/>
        </w:rPr>
        <w:t xml:space="preserve">Самые примитивные телефонные мошенничества банковскими картами или счетами рассчитаны на страх человека лишиться денежных накоплений и начинаются примерно одинаково: н</w:t>
      </w:r>
      <w:r>
        <w:rPr>
          <w:bCs/>
          <w:szCs w:val="28"/>
        </w:rPr>
        <w:t xml:space="preserve">а телефон приходит СМС от «банка» или мошенники звонят, представляясь его сотрудниками. Информация может быть самой неприятной, например о том, что заблокирована бан</w:t>
      </w:r>
      <w:r>
        <w:rPr>
          <w:bCs/>
          <w:szCs w:val="28"/>
        </w:rPr>
        <w:t xml:space="preserve">ковская карта или имеется задолженность по кредиту. В лучшем случае для разъяснения ситуации владельцу телефона предлагают позвонить оператору «банка». Те, кто после этого перезванивают, попадают на платный номер и теряют большую сумму со счета мобильника.</w:t>
      </w:r>
      <w:r>
        <w:rPr>
          <w:bCs/>
          <w:szCs w:val="28"/>
        </w:rPr>
      </w:r>
      <w:r/>
    </w:p>
    <w:p>
      <w:pPr>
        <w:pStyle w:val="626"/>
        <w:ind w:firstLine="709"/>
        <w:rPr>
          <w:bCs/>
          <w:szCs w:val="28"/>
        </w:rPr>
      </w:pPr>
      <w:r>
        <w:rPr>
          <w:bCs/>
          <w:szCs w:val="28"/>
        </w:rPr>
        <w:t xml:space="preserve">Гораздо худшие последствия наступают, если по просьбе «банка» владелец телефона сообщает мошенникам </w:t>
      </w:r>
      <w:r>
        <w:rPr>
          <w:bCs/>
          <w:szCs w:val="28"/>
        </w:rPr>
        <w:t xml:space="preserve">номер карты и её пин-код, пароль от «Личного кабинета» интернет-версии банка, персональные данные и прочую информацию, которую следовало бы держать в секрете. В такой ситуации деньги с банковского счета обманутого абонента действительно бесследно исчезают.</w:t>
      </w:r>
      <w:r>
        <w:rPr>
          <w:bCs/>
          <w:szCs w:val="28"/>
        </w:rPr>
      </w:r>
      <w:r/>
    </w:p>
    <w:p>
      <w:pPr>
        <w:pStyle w:val="626"/>
        <w:ind w:firstLine="709"/>
        <w:rPr>
          <w:bCs/>
          <w:szCs w:val="28"/>
        </w:rPr>
      </w:pPr>
      <w:r>
        <w:rPr>
          <w:bCs/>
          <w:szCs w:val="28"/>
        </w:rPr>
        <w:t xml:space="preserve">Отличительные признаки разговора с мошенником.</w:t>
      </w:r>
      <w:r>
        <w:rPr>
          <w:bCs/>
          <w:szCs w:val="28"/>
        </w:rPr>
        <w:t xml:space="preserve"> </w:t>
      </w:r>
      <w:r>
        <w:rPr>
          <w:bCs/>
          <w:szCs w:val="28"/>
        </w:rPr>
        <w:t xml:space="preserve">Способы «отъема денег у населения», перечисленные выше, относятся к самым частым. Но этот список афер далеко не исчерпывающий. Каждый день возникают все новые виды телефонного мошенниче</w:t>
      </w:r>
      <w:r>
        <w:rPr>
          <w:bCs/>
          <w:szCs w:val="28"/>
        </w:rPr>
        <w:t xml:space="preserve">ства. И всё же у всех них есть общие признаки, которые должны как минимум насторожить и заставить внимательнее проанализировать полученный звонок или сообщение:</w:t>
        <w:br/>
        <w:t xml:space="preserve">Неизвестный, скрытый или незнакомый номер, с которого происходит звонок или прислано сообщение.</w:t>
      </w:r>
      <w:r>
        <w:rPr>
          <w:bCs/>
          <w:szCs w:val="28"/>
        </w:rPr>
      </w:r>
      <w:r/>
    </w:p>
    <w:p>
      <w:pPr>
        <w:pStyle w:val="626"/>
        <w:ind w:firstLine="709"/>
        <w:rPr>
          <w:bCs/>
          <w:szCs w:val="28"/>
        </w:rPr>
      </w:pPr>
      <w:r>
        <w:rPr>
          <w:bCs/>
          <w:szCs w:val="28"/>
        </w:rPr>
        <w:t xml:space="preserve">О</w:t>
      </w:r>
      <w:r>
        <w:rPr>
          <w:bCs/>
          <w:szCs w:val="28"/>
        </w:rPr>
        <w:t xml:space="preserve">собая манера общения. Главное оружие телефонных мошенников – внезапность. «Срочно», «быстро», «немедленно», «потом объясню», «нужно быстрее» – частые слова и </w:t>
      </w:r>
      <w:r>
        <w:rPr>
          <w:bCs/>
          <w:szCs w:val="28"/>
        </w:rPr>
        <w:t xml:space="preserve">выражения из лексикона подобных преступников. Люди, совершающие телефонное мошенничество, ведут себя очень уверенно, могут давить, настаивать или, напротив, пытаться любыми способами расположить к себе абонента. Главная задача при этом – застать врасплох, </w:t>
      </w:r>
      <w:r>
        <w:rPr>
          <w:bCs/>
          <w:szCs w:val="28"/>
        </w:rPr>
        <w:br w:type="textWrapping" w:clear="all"/>
      </w:r>
      <w:r>
        <w:rPr>
          <w:bCs/>
          <w:szCs w:val="28"/>
        </w:rPr>
        <w:t xml:space="preserve">не дать обдумать, не позволить засомневаться будущей жертве телефонного обмана.</w:t>
      </w:r>
      <w:r>
        <w:rPr>
          <w:bCs/>
          <w:szCs w:val="28"/>
        </w:rPr>
      </w:r>
      <w:r/>
    </w:p>
    <w:p>
      <w:pPr>
        <w:pStyle w:val="626"/>
        <w:ind w:firstLine="709"/>
        <w:rPr>
          <w:bCs/>
          <w:szCs w:val="28"/>
        </w:rPr>
      </w:pPr>
      <w:r>
        <w:rPr>
          <w:bCs/>
          <w:szCs w:val="28"/>
        </w:rPr>
        <w:t xml:space="preserve">Нет четких, прямых ответов на вопросы. Буквально два-три уточняющих или личных вопроса способны поставить телефонного афериста в тупик, заставить нервничать.</w:t>
      </w:r>
      <w:r>
        <w:rPr>
          <w:bCs/>
          <w:szCs w:val="28"/>
        </w:rPr>
      </w:r>
      <w:r/>
    </w:p>
    <w:p>
      <w:pPr>
        <w:pStyle w:val="626"/>
        <w:ind w:firstLine="709"/>
        <w:rPr>
          <w:bCs/>
          <w:szCs w:val="28"/>
        </w:rPr>
      </w:pPr>
      <w:r>
        <w:rPr>
          <w:bCs/>
          <w:szCs w:val="28"/>
        </w:rPr>
        <w:t xml:space="preserve">Просьба или даже требование сообщить какую-либо секретную информацию или личные данные: номер и пин-код банковской карты, персональные сведения, пароли на сайте и прочее.</w:t>
      </w:r>
      <w:r>
        <w:rPr>
          <w:bCs/>
          <w:szCs w:val="28"/>
        </w:rPr>
      </w:r>
      <w:r/>
    </w:p>
    <w:p>
      <w:pPr>
        <w:pStyle w:val="626"/>
        <w:ind w:firstLine="709"/>
        <w:rPr>
          <w:bCs/>
          <w:szCs w:val="28"/>
        </w:rPr>
      </w:pPr>
      <w:r>
        <w:rPr>
          <w:bCs/>
          <w:szCs w:val="28"/>
        </w:rPr>
        <w:t xml:space="preserve">«Бесплатный сыр». Получить известие о победе в конкурсе</w:t>
      </w:r>
      <w:r>
        <w:rPr>
          <w:bCs/>
          <w:szCs w:val="28"/>
        </w:rPr>
        <w:t xml:space="preserve">, разумеется, приятно. Особенно если ни в каких конкурсах не участвуешь. Призы, выгодные предложения, подарки, за которые нужно «доплатить», «внести залог» или ещё каким-либо образом перечислить денежную сумму – один из признаков телефонного мошенничества.</w:t>
      </w:r>
      <w:r>
        <w:rPr>
          <w:bCs/>
          <w:szCs w:val="28"/>
        </w:rPr>
      </w:r>
      <w:r/>
    </w:p>
    <w:p>
      <w:pPr>
        <w:pStyle w:val="626"/>
        <w:ind w:firstLine="709"/>
        <w:rPr>
          <w:bCs/>
          <w:szCs w:val="28"/>
        </w:rPr>
      </w:pPr>
      <w:r>
        <w:rPr>
          <w:bCs/>
          <w:szCs w:val="28"/>
        </w:rPr>
        <w:t xml:space="preserve">Как реагировать на попытки обмана.</w:t>
      </w:r>
      <w:r>
        <w:rPr>
          <w:bCs/>
          <w:szCs w:val="28"/>
        </w:rPr>
        <w:t xml:space="preserve"> </w:t>
      </w:r>
      <w:r>
        <w:rPr>
          <w:bCs/>
          <w:szCs w:val="28"/>
        </w:rPr>
        <w:t xml:space="preserve">Получая тревожные звонки или сообщения, главное – постараться успокоиться и не принимать решений сразу. Лучше сразу сказать звонящему, что вам необходимо время, чтобы всё обдумать.</w:t>
      </w:r>
      <w:r>
        <w:rPr>
          <w:bCs/>
          <w:szCs w:val="28"/>
        </w:rPr>
      </w:r>
      <w:r/>
    </w:p>
    <w:p>
      <w:pPr>
        <w:pStyle w:val="626"/>
        <w:ind w:firstLine="709"/>
        <w:rPr>
          <w:bCs/>
          <w:szCs w:val="28"/>
        </w:rPr>
      </w:pPr>
      <w:r>
        <w:rPr>
          <w:bCs/>
          <w:szCs w:val="28"/>
        </w:rPr>
        <w:t xml:space="preserve">Золотое правило: никогда и ни при каких обстоятельствах не сообщать никому своих персональных данных или конфиденциальной информации: пин-код банковской карты, номер счета, логин и пароль от страниц в социальных сетях, на интернет-сайтах и прочее.</w:t>
      </w:r>
      <w:r>
        <w:rPr>
          <w:bCs/>
          <w:szCs w:val="28"/>
        </w:rPr>
      </w:r>
      <w:r/>
    </w:p>
    <w:p>
      <w:pPr>
        <w:pStyle w:val="626"/>
        <w:ind w:firstLine="709"/>
        <w:rPr>
          <w:bCs/>
          <w:szCs w:val="28"/>
        </w:rPr>
      </w:pPr>
      <w:r>
        <w:rPr>
          <w:bCs/>
          <w:szCs w:val="28"/>
        </w:rPr>
        <w:t xml:space="preserve">Задавайте вопросы. Если звонящий представляется как сотрудник полиции, банка, доктор поликлиники, страховой агент, первое, что нужно сделать, попытаться узнать как можно больше информации о собеседнике. Простые вопросы, н</w:t>
      </w:r>
      <w:r>
        <w:rPr>
          <w:bCs/>
          <w:szCs w:val="28"/>
        </w:rPr>
        <w:t xml:space="preserve">апример, фамилия и должность звонящего, из какого отделения полиции, банка или страхового агентства звонят, контактные данные руководителя организации, как найти официальный сайт и прочее настоящего сотрудника не смутят, а мошенников заставят занервничать.</w:t>
      </w:r>
      <w:r>
        <w:rPr>
          <w:bCs/>
          <w:szCs w:val="28"/>
        </w:rPr>
      </w:r>
      <w:r/>
    </w:p>
    <w:p>
      <w:pPr>
        <w:pStyle w:val="626"/>
        <w:ind w:firstLine="709"/>
        <w:rPr>
          <w:bCs/>
          <w:szCs w:val="28"/>
        </w:rPr>
      </w:pPr>
      <w:r>
        <w:rPr>
          <w:bCs/>
          <w:szCs w:val="28"/>
        </w:rPr>
        <w:t xml:space="preserve">Прежде чем реагировать на сообщения или звонки от «родственников» или «друзей», нужно попытаться дозвониться человеку, от имени которого пришло сообщение, или кому-то из его близких, с которыми он в настоящее время может находиться.</w:t>
      </w:r>
      <w:r>
        <w:rPr>
          <w:bCs/>
          <w:szCs w:val="28"/>
        </w:rPr>
      </w:r>
      <w:r/>
    </w:p>
    <w:p>
      <w:pPr>
        <w:pStyle w:val="626"/>
        <w:ind w:firstLine="709"/>
        <w:rPr>
          <w:bCs/>
          <w:szCs w:val="28"/>
        </w:rPr>
      </w:pPr>
      <w:r>
        <w:rPr>
          <w:bCs/>
          <w:szCs w:val="28"/>
        </w:rPr>
        <w:t xml:space="preserve">Не поленитесь поискать в сети Интернет информацию о конкурсах </w:t>
      </w:r>
      <w:r>
        <w:rPr>
          <w:bCs/>
          <w:szCs w:val="28"/>
        </w:rPr>
        <w:br w:type="textWrapping" w:clear="all"/>
      </w:r>
      <w:r>
        <w:rPr>
          <w:bCs/>
          <w:szCs w:val="28"/>
        </w:rPr>
        <w:t xml:space="preserve">и розыгрышах, участвовать в которых призывают при помощи СМС-рассылки. Нередко обманутые участники подобных предложений оставляют </w:t>
      </w:r>
      <w:r>
        <w:rPr>
          <w:bCs/>
          <w:szCs w:val="28"/>
        </w:rPr>
        <w:br w:type="textWrapping" w:clear="all"/>
      </w:r>
      <w:r>
        <w:rPr>
          <w:bCs/>
          <w:szCs w:val="28"/>
        </w:rPr>
        <w:t xml:space="preserve">на форумах предостерегающие отзывы.</w:t>
      </w:r>
      <w:r>
        <w:rPr>
          <w:bCs/>
          <w:szCs w:val="28"/>
        </w:rPr>
      </w:r>
      <w:r/>
    </w:p>
    <w:p>
      <w:pPr>
        <w:pStyle w:val="626"/>
        <w:ind w:firstLine="709"/>
        <w:rPr>
          <w:bCs/>
          <w:szCs w:val="28"/>
        </w:rPr>
      </w:pPr>
      <w:r>
        <w:rPr>
          <w:bCs/>
          <w:szCs w:val="28"/>
        </w:rPr>
        <w:t xml:space="preserve">Не спешите переводить или отдавать деньги. Требование внести денежную сумму, например, в качестве залога при розыгрыше призов или пополнить «контрольный» счет банка должно сразу насторожить.</w:t>
      </w:r>
      <w:r>
        <w:rPr>
          <w:bCs/>
          <w:szCs w:val="28"/>
        </w:rPr>
      </w:r>
      <w:r/>
    </w:p>
    <w:p>
      <w:pPr>
        <w:pStyle w:val="626"/>
        <w:ind w:firstLine="709"/>
        <w:rPr>
          <w:bCs/>
          <w:szCs w:val="28"/>
        </w:rPr>
      </w:pPr>
      <w:r>
        <w:rPr>
          <w:bCs/>
          <w:szCs w:val="28"/>
        </w:rPr>
        <w:t xml:space="preserve">Законодательством нашей страны телефонная </w:t>
      </w:r>
      <w:r>
        <w:rPr>
          <w:bCs/>
          <w:szCs w:val="28"/>
        </w:rPr>
        <w:t xml:space="preserve">мошенничество</w:t>
      </w:r>
      <w:r>
        <w:rPr>
          <w:bCs/>
          <w:szCs w:val="28"/>
        </w:rPr>
        <w:t xml:space="preserve"> считается преступлением и подпадает под действие статьи 159 УК РФ, </w:t>
      </w:r>
      <w:r>
        <w:rPr>
          <w:bCs/>
          <w:szCs w:val="28"/>
        </w:rPr>
        <w:br w:type="textWrapping" w:clear="all"/>
      </w:r>
      <w:r>
        <w:rPr>
          <w:bCs/>
          <w:szCs w:val="28"/>
        </w:rPr>
        <w:t xml:space="preserve">то есть «Мошенничество». </w:t>
      </w:r>
      <w:r>
        <w:rPr>
          <w:bCs/>
          <w:szCs w:val="28"/>
        </w:rPr>
      </w:r>
      <w:r/>
    </w:p>
    <w:p>
      <w:pPr>
        <w:pStyle w:val="626"/>
        <w:ind w:firstLine="709"/>
        <w:rPr>
          <w:bCs/>
          <w:szCs w:val="28"/>
        </w:rPr>
      </w:pPr>
      <w:r>
        <w:rPr>
          <w:bCs/>
          <w:szCs w:val="28"/>
        </w:rPr>
        <w:t xml:space="preserve">Для гражданина, в</w:t>
      </w:r>
      <w:r>
        <w:rPr>
          <w:bCs/>
          <w:szCs w:val="28"/>
        </w:rPr>
        <w:t xml:space="preserve"> </w:t>
      </w:r>
      <w:r>
        <w:rPr>
          <w:bCs/>
          <w:szCs w:val="28"/>
        </w:rPr>
        <w:t xml:space="preserve">одиночку, совершившего телефонное мошенничество, статьи Уголовного кодекса РФ предусматривают в качестве на</w:t>
      </w:r>
      <w:r>
        <w:rPr>
          <w:bCs/>
          <w:szCs w:val="28"/>
        </w:rPr>
        <w:t xml:space="preserve">казания штраф, исправительные работы или, в зависимости от масштаба совершенного преступления и причиненного ущерба, реальный срок тюремного заключения до двух лет. Для группы мошенников, соответственно, и суммы штрафов, и сроки наказания существенно выше.</w:t>
      </w:r>
      <w:r/>
    </w:p>
    <w:p>
      <w:pPr>
        <w:pStyle w:val="626"/>
        <w:ind w:firstLine="709"/>
        <w:rPr>
          <w:color w:val="2c2d2e"/>
          <w:szCs w:val="28"/>
          <w:shd w:val="clear" w:color="auto" w:fill="ffffff"/>
        </w:rPr>
      </w:pPr>
      <w:r>
        <w:rPr>
          <w:color w:val="2c2d2e"/>
          <w:szCs w:val="28"/>
          <w:shd w:val="clear" w:color="auto" w:fill="ffffff"/>
        </w:rPr>
      </w:r>
      <w:r/>
    </w:p>
    <w:p>
      <w:pPr>
        <w:pStyle w:val="626"/>
        <w:ind w:firstLine="0"/>
        <w:rPr>
          <w:color w:val="2c2d2e"/>
          <w:szCs w:val="28"/>
          <w:shd w:val="clear" w:color="auto" w:fill="ffffff"/>
        </w:rPr>
      </w:pPr>
      <w:r>
        <w:rPr>
          <w:color w:val="2c2d2e"/>
          <w:szCs w:val="28"/>
          <w:shd w:val="clear" w:color="auto" w:fill="ffffff"/>
        </w:rPr>
      </w:r>
      <w:r/>
    </w:p>
    <w:p>
      <w:pPr>
        <w:pStyle w:val="626"/>
        <w:ind w:firstLine="0"/>
        <w:rPr>
          <w:color w:val="2c2d2e"/>
          <w:szCs w:val="28"/>
          <w:shd w:val="clear" w:color="auto" w:fill="ffffff"/>
        </w:rPr>
      </w:pPr>
      <w:r>
        <w:rPr>
          <w:color w:val="2c2d2e"/>
          <w:szCs w:val="28"/>
          <w:shd w:val="clear" w:color="auto" w:fill="ffffff"/>
        </w:rPr>
        <w:t xml:space="preserve">Межрайонный прокурор</w:t>
        <w:tab/>
        <w:tab/>
        <w:tab/>
        <w:tab/>
        <w:tab/>
        <w:tab/>
        <w:t xml:space="preserve">   </w:t>
        <w:tab/>
        <w:t xml:space="preserve">М.А. Калгин</w:t>
      </w:r>
      <w:r/>
    </w:p>
    <w:sectPr>
      <w:headerReference w:type="default" r:id="rId8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2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22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6"/>
    <w:next w:val="61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6"/>
    <w:next w:val="61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6"/>
    <w:next w:val="61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6"/>
    <w:next w:val="61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6"/>
    <w:next w:val="61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6"/>
    <w:next w:val="61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6"/>
    <w:next w:val="61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6"/>
    <w:next w:val="61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6"/>
    <w:next w:val="61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6"/>
    <w:next w:val="61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6"/>
    <w:next w:val="61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6"/>
    <w:next w:val="61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6"/>
    <w:next w:val="61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6"/>
    <w:next w:val="6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6"/>
    <w:next w:val="61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6"/>
    <w:next w:val="61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6"/>
    <w:next w:val="61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6"/>
    <w:next w:val="61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6"/>
    <w:next w:val="61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6"/>
    <w:next w:val="61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6"/>
    <w:next w:val="61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6"/>
    <w:next w:val="61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6"/>
    <w:next w:val="61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6"/>
    <w:next w:val="616"/>
    <w:uiPriority w:val="99"/>
    <w:unhideWhenUsed/>
    <w:pPr>
      <w:spacing w:after="0" w:afterAutospacing="0"/>
    </w:pPr>
  </w:style>
  <w:style w:type="paragraph" w:styleId="616" w:default="1">
    <w:name w:val="Normal"/>
    <w:next w:val="616"/>
    <w:link w:val="616"/>
    <w:qFormat/>
    <w:rPr>
      <w:sz w:val="24"/>
      <w:szCs w:val="24"/>
      <w:lang w:val="ru-RU" w:eastAsia="ru-RU" w:bidi="ar-SA"/>
    </w:rPr>
  </w:style>
  <w:style w:type="character" w:styleId="617">
    <w:name w:val="Основной шрифт абзаца, Знак Знак"/>
    <w:next w:val="617"/>
    <w:link w:val="616"/>
    <w:semiHidden/>
  </w:style>
  <w:style w:type="table" w:styleId="618">
    <w:name w:val="Обычная таблица"/>
    <w:next w:val="618"/>
    <w:link w:val="616"/>
    <w:semiHidden/>
    <w:tblPr/>
  </w:style>
  <w:style w:type="numbering" w:styleId="619">
    <w:name w:val="Нет списка"/>
    <w:next w:val="619"/>
    <w:link w:val="616"/>
    <w:semiHidden/>
  </w:style>
  <w:style w:type="paragraph" w:styleId="620">
    <w:name w:val="UserStyle_0"/>
    <w:basedOn w:val="616"/>
    <w:next w:val="620"/>
    <w:link w:val="61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21">
    <w:name w:val=" Char Знак Знак Char Char"/>
    <w:basedOn w:val="616"/>
    <w:next w:val="621"/>
    <w:link w:val="61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22">
    <w:name w:val="Верхний колонтитул"/>
    <w:basedOn w:val="616"/>
    <w:next w:val="622"/>
    <w:link w:val="638"/>
    <w:uiPriority w:val="99"/>
    <w:pPr>
      <w:tabs>
        <w:tab w:val="center" w:pos="4677" w:leader="none"/>
        <w:tab w:val="right" w:pos="9355" w:leader="none"/>
      </w:tabs>
    </w:pPr>
  </w:style>
  <w:style w:type="paragraph" w:styleId="623">
    <w:name w:val="Нижний колонтитул"/>
    <w:basedOn w:val="616"/>
    <w:next w:val="623"/>
    <w:link w:val="616"/>
    <w:pPr>
      <w:tabs>
        <w:tab w:val="center" w:pos="4677" w:leader="none"/>
        <w:tab w:val="right" w:pos="9355" w:leader="none"/>
      </w:tabs>
    </w:pPr>
  </w:style>
  <w:style w:type="paragraph" w:styleId="624">
    <w:name w:val=" Знак Знак Знак Знак"/>
    <w:basedOn w:val="616"/>
    <w:next w:val="624"/>
    <w:link w:val="61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25">
    <w:name w:val="Сетка таблицы"/>
    <w:basedOn w:val="618"/>
    <w:next w:val="625"/>
    <w:link w:val="616"/>
    <w:tblPr/>
  </w:style>
  <w:style w:type="paragraph" w:styleId="626">
    <w:name w:val="Основной текст с отступом"/>
    <w:basedOn w:val="616"/>
    <w:next w:val="626"/>
    <w:link w:val="616"/>
    <w:pPr>
      <w:ind w:firstLine="720"/>
      <w:jc w:val="both"/>
    </w:pPr>
    <w:rPr>
      <w:sz w:val="28"/>
    </w:rPr>
  </w:style>
  <w:style w:type="paragraph" w:styleId="627">
    <w:name w:val=" Знак1"/>
    <w:basedOn w:val="616"/>
    <w:next w:val="627"/>
    <w:link w:val="616"/>
    <w:pPr>
      <w:spacing w:after="160" w:line="240" w:lineRule="exact"/>
    </w:pPr>
    <w:rPr>
      <w:rFonts w:ascii="Verdana" w:hAnsi="Verdana"/>
      <w:lang w:val="en-US" w:eastAsia="en-US"/>
    </w:rPr>
  </w:style>
  <w:style w:type="paragraph" w:styleId="628">
    <w:name w:val="Знак Знак Знак Знак Знак Знак Знак Знак"/>
    <w:basedOn w:val="616"/>
    <w:next w:val="628"/>
    <w:link w:val="61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29">
    <w:name w:val="Знак"/>
    <w:basedOn w:val="616"/>
    <w:next w:val="629"/>
    <w:link w:val="61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0">
    <w:name w:val="ConsPlusNormal"/>
    <w:next w:val="630"/>
    <w:link w:val="616"/>
    <w:rPr>
      <w:sz w:val="28"/>
      <w:szCs w:val="28"/>
      <w:lang w:val="ru-RU" w:eastAsia="ru-RU" w:bidi="ar-SA"/>
    </w:rPr>
  </w:style>
  <w:style w:type="paragraph" w:styleId="631">
    <w:name w:val="Текст выноски"/>
    <w:basedOn w:val="616"/>
    <w:next w:val="631"/>
    <w:link w:val="632"/>
    <w:rPr>
      <w:rFonts w:ascii="Segoe UI" w:hAnsi="Segoe UI" w:cs="Segoe UI"/>
      <w:sz w:val="18"/>
      <w:szCs w:val="18"/>
    </w:rPr>
  </w:style>
  <w:style w:type="character" w:styleId="632">
    <w:name w:val="Текст выноски Знак"/>
    <w:next w:val="632"/>
    <w:link w:val="631"/>
    <w:rPr>
      <w:rFonts w:ascii="Segoe UI" w:hAnsi="Segoe UI" w:cs="Segoe UI"/>
      <w:sz w:val="18"/>
      <w:szCs w:val="18"/>
    </w:rPr>
  </w:style>
  <w:style w:type="paragraph" w:styleId="633">
    <w:name w:val="Style6"/>
    <w:basedOn w:val="616"/>
    <w:next w:val="633"/>
    <w:link w:val="616"/>
    <w:pPr>
      <w:ind w:firstLine="701"/>
      <w:jc w:val="both"/>
      <w:spacing w:line="420" w:lineRule="exact"/>
      <w:widowControl w:val="off"/>
    </w:pPr>
  </w:style>
  <w:style w:type="character" w:styleId="634">
    <w:name w:val="Гиперссылка"/>
    <w:next w:val="634"/>
    <w:link w:val="616"/>
    <w:rPr>
      <w:color w:val="0000ff"/>
      <w:u w:val="single"/>
    </w:rPr>
  </w:style>
  <w:style w:type="character" w:styleId="635">
    <w:name w:val="Неразрешенное упоминание"/>
    <w:next w:val="635"/>
    <w:link w:val="616"/>
    <w:uiPriority w:val="99"/>
    <w:semiHidden/>
    <w:unhideWhenUsed/>
    <w:rPr>
      <w:color w:val="605e5c"/>
      <w:shd w:val="clear" w:color="auto" w:fill="e1dfdd"/>
    </w:rPr>
  </w:style>
  <w:style w:type="paragraph" w:styleId="636">
    <w:name w:val="Основной текст"/>
    <w:basedOn w:val="616"/>
    <w:next w:val="636"/>
    <w:link w:val="637"/>
    <w:pPr>
      <w:spacing w:after="120"/>
    </w:pPr>
  </w:style>
  <w:style w:type="character" w:styleId="637">
    <w:name w:val="Основной текст Знак"/>
    <w:next w:val="637"/>
    <w:link w:val="636"/>
    <w:rPr>
      <w:sz w:val="24"/>
      <w:szCs w:val="24"/>
    </w:rPr>
  </w:style>
  <w:style w:type="character" w:styleId="638">
    <w:name w:val="Верхний колонтитул Знак"/>
    <w:next w:val="638"/>
    <w:link w:val="622"/>
    <w:uiPriority w:val="99"/>
    <w:rPr>
      <w:sz w:val="24"/>
      <w:szCs w:val="24"/>
    </w:rPr>
  </w:style>
  <w:style w:type="character" w:styleId="866" w:default="1">
    <w:name w:val="Default Paragraph Font"/>
    <w:uiPriority w:val="1"/>
    <w:semiHidden/>
    <w:unhideWhenUsed/>
  </w:style>
  <w:style w:type="numbering" w:styleId="867" w:default="1">
    <w:name w:val="No List"/>
    <w:uiPriority w:val="99"/>
    <w:semiHidden/>
    <w:unhideWhenUsed/>
  </w:style>
  <w:style w:type="table" w:styleId="86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3</cp:revision>
  <dcterms:created xsi:type="dcterms:W3CDTF">2023-07-06T14:36:00Z</dcterms:created>
  <dcterms:modified xsi:type="dcterms:W3CDTF">2023-12-26T09:44:37Z</dcterms:modified>
  <cp:version>1048576</cp:version>
</cp:coreProperties>
</file>