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08"/>
        <w:ind w:firstLine="708"/>
        <w:rPr>
          <w:b/>
          <w:bCs/>
          <w:highlight w:val="none"/>
        </w:rPr>
      </w:pPr>
      <w:r>
        <w:rPr>
          <w:b/>
          <w:bCs/>
          <w:szCs w:val="28"/>
        </w:rPr>
        <w:t xml:space="preserve">Как определить порядок общения с детьми в случае развода родителей?</w:t>
      </w:r>
      <w:r/>
    </w:p>
    <w:p>
      <w:pPr>
        <w:pStyle w:val="608"/>
        <w:ind w:firstLine="7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Права и обязанности родителей в отношении их детей определены Семейным кодексом Российской Федерации.</w:t>
      </w:r>
      <w:r/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При раздельном проживании родителей место жительства детей устанавливается заключенным между ними соглашением.</w:t>
      </w:r>
      <w:r/>
    </w:p>
    <w:p>
      <w:pPr>
        <w:pStyle w:val="608"/>
        <w:ind w:firstLine="708"/>
      </w:pPr>
      <w:r>
        <w:rPr>
          <w:bCs/>
          <w:szCs w:val="28"/>
        </w:rPr>
        <w:t xml:space="preserve">Если согласие отсутствует, спор подлежит рассмотрению в судебном порядке.</w:t>
      </w:r>
      <w:r/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Принимая решение, суд учитывает привязанность ребенка к каждому из родителей, родственникам, его возраст, существующие между членами семьи отношения, условия для его воспитания и развития.</w:t>
      </w:r>
      <w:r/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В таких процессах обязательно участвуют специалисты органов опеки и попечительства и дают заключение по существу дела исходя из интересов несовершеннолетнего.</w:t>
      </w:r>
      <w:r/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Родитель, с которым проживает ребенок, не должен препятствовать его общению с другим родителем, если оно не причиняет вред физическому и психическому здоровью, а также нравственному развитию ребенка.</w:t>
      </w:r>
      <w:r/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Лишение детей права на общение с другим родителем как до, так и после вступления в силу судебного решения влечет административную ответственность.</w:t>
      </w:r>
      <w:r/>
    </w:p>
    <w:p>
      <w:pPr>
        <w:pStyle w:val="608"/>
        <w:ind w:firstLine="708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708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739" w:default="1">
    <w:name w:val="Default Paragraph Font"/>
    <w:uiPriority w:val="1"/>
    <w:semiHidden/>
    <w:unhideWhenUsed/>
  </w:style>
  <w:style w:type="numbering" w:styleId="740" w:default="1">
    <w:name w:val="No List"/>
    <w:uiPriority w:val="99"/>
    <w:semiHidden/>
    <w:unhideWhenUsed/>
  </w:style>
  <w:style w:type="table" w:styleId="7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2023-05-29T05:17:00Z</dcterms:created>
  <dcterms:modified xsi:type="dcterms:W3CDTF">2023-12-26T08:07:48Z</dcterms:modified>
  <cp:version>1048576</cp:version>
</cp:coreProperties>
</file>